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72" w:rsidRPr="00C51372" w:rsidRDefault="00C51372" w:rsidP="00C51372">
      <w:pPr>
        <w:spacing w:after="0" w:line="240" w:lineRule="auto"/>
        <w:jc w:val="center"/>
        <w:rPr>
          <w:rFonts w:ascii="Times New Roman" w:eastAsia="SimSun" w:hAnsi="Times New Roman" w:cs="Times New Roman"/>
          <w:b/>
          <w:position w:val="8"/>
          <w:sz w:val="32"/>
          <w:szCs w:val="32"/>
          <w:lang w:eastAsia="bg-BG"/>
        </w:rPr>
      </w:pPr>
      <w:r w:rsidRPr="00C51372">
        <w:rPr>
          <w:rFonts w:ascii="Times New Roman" w:eastAsia="SimSun" w:hAnsi="Times New Roman" w:cs="Times New Roman"/>
          <w:b/>
          <w:position w:val="8"/>
          <w:sz w:val="32"/>
          <w:szCs w:val="32"/>
          <w:lang w:eastAsia="bg-BG"/>
        </w:rPr>
        <w:t>„СПЕЦИАЛИЗИРАНА БОЛНИЦА ЗА АКТИВНО ЛЕЧЕНИЕ НА ОНКОЛОГИЧНИ ЗАБОЛЯВАНИЯ” ЕООД   СОФИЯ- ГРАД</w:t>
      </w:r>
    </w:p>
    <w:p w:rsidR="00C51372" w:rsidRPr="00C51372" w:rsidRDefault="00C51372" w:rsidP="00C51372">
      <w:pPr>
        <w:spacing w:after="0" w:line="240" w:lineRule="auto"/>
        <w:rPr>
          <w:rFonts w:ascii="Times New Roman" w:eastAsia="SimSun" w:hAnsi="Times New Roman" w:cs="Times New Roman"/>
          <w:position w:val="8"/>
          <w:sz w:val="32"/>
          <w:szCs w:val="32"/>
          <w:lang w:eastAsia="bg-BG"/>
        </w:rPr>
      </w:pPr>
      <w:r w:rsidRPr="00C51372">
        <w:rPr>
          <w:rFonts w:ascii="Times New Roman" w:eastAsia="SimSun" w:hAnsi="Times New Roman" w:cs="Times New Roman"/>
          <w:noProof/>
          <w:position w:val="8"/>
          <w:sz w:val="32"/>
          <w:szCs w:val="32"/>
          <w:lang w:eastAsia="bg-BG"/>
        </w:rPr>
        <mc:AlternateContent>
          <mc:Choice Requires="wps">
            <w:drawing>
              <wp:anchor distT="0" distB="0" distL="114300" distR="114300" simplePos="0" relativeHeight="251659264" behindDoc="0" locked="0" layoutInCell="0" allowOverlap="1" wp14:anchorId="0A4D46EB" wp14:editId="51A65ED7">
                <wp:simplePos x="0" y="0"/>
                <wp:positionH relativeFrom="column">
                  <wp:posOffset>-62865</wp:posOffset>
                </wp:positionH>
                <wp:positionV relativeFrom="paragraph">
                  <wp:posOffset>16510</wp:posOffset>
                </wp:positionV>
                <wp:extent cx="59436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6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" o:allowincell="f"/>
            </w:pict>
          </mc:Fallback>
        </mc:AlternateContent>
      </w:r>
    </w:p>
    <w:p w:rsidR="00C51372" w:rsidRPr="00C51372" w:rsidRDefault="00C51372" w:rsidP="00C51372">
      <w:pPr>
        <w:spacing w:after="0" w:line="240" w:lineRule="auto"/>
        <w:ind w:firstLine="4678"/>
        <w:rPr>
          <w:rFonts w:ascii="Times New Roman" w:eastAsia="SimSun" w:hAnsi="Times New Roman" w:cs="Times New Roman"/>
          <w:position w:val="8"/>
          <w:sz w:val="32"/>
          <w:szCs w:val="32"/>
          <w:lang w:eastAsia="bg-BG"/>
        </w:rPr>
      </w:pPr>
    </w:p>
    <w:p w:rsidR="00C51372" w:rsidRPr="00C51372" w:rsidRDefault="00C51372" w:rsidP="00C51372">
      <w:pPr>
        <w:spacing w:after="0" w:line="240" w:lineRule="auto"/>
        <w:ind w:firstLine="4678"/>
        <w:rPr>
          <w:rFonts w:ascii="Times New Roman" w:eastAsia="SimSun" w:hAnsi="Times New Roman" w:cs="Times New Roman"/>
          <w:position w:val="8"/>
          <w:sz w:val="32"/>
          <w:szCs w:val="32"/>
          <w:lang w:eastAsia="bg-BG"/>
        </w:rPr>
      </w:pPr>
    </w:p>
    <w:p w:rsidR="00C51372" w:rsidRPr="00C51372" w:rsidRDefault="00C51372" w:rsidP="00C51372">
      <w:pPr>
        <w:spacing w:after="0" w:line="240" w:lineRule="auto"/>
        <w:ind w:left="3970" w:firstLine="708"/>
        <w:rPr>
          <w:rFonts w:ascii="Times New Roman" w:eastAsia="SimSun" w:hAnsi="Times New Roman" w:cs="Times New Roman"/>
          <w:b/>
          <w:position w:val="8"/>
          <w:sz w:val="32"/>
          <w:szCs w:val="32"/>
          <w:lang w:eastAsia="bg-BG"/>
        </w:rPr>
      </w:pPr>
      <w:r w:rsidRPr="00C51372">
        <w:rPr>
          <w:rFonts w:ascii="Times New Roman" w:eastAsia="SimSun" w:hAnsi="Times New Roman" w:cs="Times New Roman"/>
          <w:b/>
          <w:position w:val="8"/>
          <w:sz w:val="32"/>
          <w:szCs w:val="32"/>
          <w:lang w:eastAsia="bg-BG"/>
        </w:rPr>
        <w:t>УТВЪРДИЛ</w:t>
      </w:r>
    </w:p>
    <w:p w:rsidR="00C51372" w:rsidRPr="00C51372" w:rsidRDefault="00C51372" w:rsidP="00C51372">
      <w:pPr>
        <w:spacing w:after="0" w:line="240" w:lineRule="auto"/>
        <w:ind w:firstLine="4678"/>
        <w:rPr>
          <w:rFonts w:ascii="Times New Roman" w:eastAsia="SimSun" w:hAnsi="Times New Roman" w:cs="Times New Roman"/>
          <w:b/>
          <w:position w:val="8"/>
          <w:sz w:val="32"/>
          <w:szCs w:val="32"/>
          <w:lang w:eastAsia="bg-BG"/>
        </w:rPr>
      </w:pPr>
      <w:r w:rsidRPr="00C51372">
        <w:rPr>
          <w:rFonts w:ascii="Times New Roman" w:eastAsia="SimSun" w:hAnsi="Times New Roman" w:cs="Times New Roman"/>
          <w:b/>
          <w:position w:val="8"/>
          <w:sz w:val="32"/>
          <w:szCs w:val="32"/>
          <w:lang w:eastAsia="bg-BG"/>
        </w:rPr>
        <w:t>УПРАВИТЕЛ:</w:t>
      </w:r>
    </w:p>
    <w:p w:rsidR="00C51372" w:rsidRPr="00C51372" w:rsidRDefault="00C51372" w:rsidP="00C51372">
      <w:pPr>
        <w:spacing w:after="0" w:line="240" w:lineRule="auto"/>
        <w:ind w:firstLine="4678"/>
        <w:rPr>
          <w:rFonts w:ascii="Times New Roman" w:eastAsia="SimSun" w:hAnsi="Times New Roman" w:cs="Times New Roman"/>
          <w:b/>
          <w:position w:val="8"/>
          <w:sz w:val="32"/>
          <w:szCs w:val="32"/>
          <w:lang w:eastAsia="bg-BG"/>
        </w:rPr>
      </w:pPr>
      <w:r w:rsidRPr="00C51372">
        <w:rPr>
          <w:rFonts w:ascii="Times New Roman" w:eastAsia="SimSun" w:hAnsi="Times New Roman" w:cs="Times New Roman"/>
          <w:b/>
          <w:position w:val="8"/>
          <w:sz w:val="32"/>
          <w:szCs w:val="32"/>
          <w:lang w:eastAsia="bg-BG"/>
        </w:rPr>
        <w:tab/>
      </w:r>
      <w:r w:rsidRPr="00C51372">
        <w:rPr>
          <w:rFonts w:ascii="Times New Roman" w:eastAsia="SimSun" w:hAnsi="Times New Roman" w:cs="Times New Roman"/>
          <w:b/>
          <w:position w:val="8"/>
          <w:sz w:val="32"/>
          <w:szCs w:val="32"/>
          <w:lang w:eastAsia="bg-BG"/>
        </w:rPr>
        <w:tab/>
        <w:t>/Д-Р  Б.ДИМИТРОВ/</w:t>
      </w:r>
    </w:p>
    <w:p w:rsidR="00C51372" w:rsidRPr="00C51372" w:rsidRDefault="00C51372" w:rsidP="00C51372">
      <w:pPr>
        <w:spacing w:after="0" w:line="240" w:lineRule="auto"/>
        <w:ind w:left="4680" w:hanging="2"/>
        <w:rPr>
          <w:rFonts w:ascii="Times New Roman" w:eastAsia="SimSun" w:hAnsi="Times New Roman" w:cs="Times New Roman"/>
          <w:b/>
          <w:position w:val="8"/>
          <w:sz w:val="32"/>
          <w:szCs w:val="32"/>
          <w:lang w:eastAsia="bg-BG"/>
        </w:rPr>
      </w:pPr>
    </w:p>
    <w:p w:rsidR="00C51372" w:rsidRPr="00C51372" w:rsidRDefault="00C51372" w:rsidP="00C51372">
      <w:pPr>
        <w:spacing w:after="0" w:line="240" w:lineRule="auto"/>
        <w:jc w:val="center"/>
        <w:rPr>
          <w:rFonts w:ascii="Times New Roman" w:eastAsia="SimSun" w:hAnsi="Times New Roman" w:cs="Times New Roman"/>
          <w:sz w:val="24"/>
          <w:szCs w:val="24"/>
          <w:lang w:val="en-US" w:eastAsia="bg-BG"/>
        </w:rPr>
      </w:pPr>
    </w:p>
    <w:p w:rsidR="00C51372" w:rsidRPr="00C51372" w:rsidRDefault="00C51372" w:rsidP="00C51372">
      <w:pPr>
        <w:spacing w:after="0" w:line="240" w:lineRule="auto"/>
        <w:jc w:val="center"/>
        <w:rPr>
          <w:rFonts w:ascii="Times New Roman" w:eastAsia="SimSun" w:hAnsi="Times New Roman" w:cs="Times New Roman"/>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sz w:val="24"/>
          <w:szCs w:val="24"/>
          <w:lang w:val="en-US" w:eastAsia="bg-BG"/>
        </w:rPr>
      </w:pPr>
    </w:p>
    <w:p w:rsidR="00C51372" w:rsidRPr="00C51372" w:rsidRDefault="00C51372" w:rsidP="00C51372">
      <w:pPr>
        <w:spacing w:after="0" w:line="240" w:lineRule="auto"/>
        <w:jc w:val="center"/>
        <w:rPr>
          <w:rFonts w:ascii="Times New Roman" w:eastAsia="SimSun" w:hAnsi="Times New Roman" w:cs="Times New Roman"/>
          <w:b/>
          <w:sz w:val="56"/>
          <w:szCs w:val="56"/>
          <w:lang w:eastAsia="bg-BG"/>
        </w:rPr>
      </w:pPr>
    </w:p>
    <w:p w:rsidR="00C51372" w:rsidRPr="00C51372" w:rsidRDefault="00C51372" w:rsidP="00C51372">
      <w:pPr>
        <w:spacing w:after="0" w:line="240" w:lineRule="auto"/>
        <w:jc w:val="center"/>
        <w:rPr>
          <w:rFonts w:ascii="Times New Roman" w:eastAsia="SimSun" w:hAnsi="Times New Roman" w:cs="Times New Roman"/>
          <w:b/>
          <w:sz w:val="40"/>
          <w:szCs w:val="40"/>
          <w:lang w:eastAsia="bg-BG"/>
        </w:rPr>
      </w:pPr>
      <w:r w:rsidRPr="00C51372">
        <w:rPr>
          <w:rFonts w:ascii="Times New Roman" w:eastAsia="SimSun" w:hAnsi="Times New Roman" w:cs="Times New Roman"/>
          <w:b/>
          <w:sz w:val="40"/>
          <w:szCs w:val="40"/>
          <w:lang w:eastAsia="bg-BG"/>
        </w:rPr>
        <w:t xml:space="preserve">Д О К У М Е Н Т А Ц И Я </w:t>
      </w:r>
    </w:p>
    <w:p w:rsidR="00C51372" w:rsidRPr="00C51372" w:rsidRDefault="00C51372" w:rsidP="00C51372">
      <w:pPr>
        <w:spacing w:after="120" w:line="240" w:lineRule="auto"/>
        <w:jc w:val="both"/>
        <w:rPr>
          <w:rFonts w:ascii="Times New Roman" w:eastAsia="SimSun" w:hAnsi="Times New Roman" w:cs="Times New Roman"/>
          <w:sz w:val="40"/>
          <w:szCs w:val="40"/>
          <w:lang w:val="x-none" w:eastAsia="bg-BG"/>
        </w:rPr>
      </w:pPr>
    </w:p>
    <w:p w:rsidR="00C51372" w:rsidRPr="00C51372" w:rsidRDefault="00C51372" w:rsidP="00C51372">
      <w:pPr>
        <w:spacing w:after="120" w:line="240" w:lineRule="auto"/>
        <w:jc w:val="center"/>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lang w:eastAsia="bg-BG"/>
        </w:rPr>
        <w:t>ЗА ПРОВЕЖДАНЕ НА ОТКРИТА ПРОЦЕДУРА ЗА ВЪЗЛАГАНЕ НА ОБЩЕСТВЕНА ПОРЪЧКА С ПРЕДМЕТ:</w:t>
      </w:r>
    </w:p>
    <w:p w:rsidR="00C51372" w:rsidRPr="00C51372" w:rsidRDefault="00C51372" w:rsidP="00C51372">
      <w:pPr>
        <w:spacing w:after="120" w:line="240" w:lineRule="auto"/>
        <w:jc w:val="both"/>
        <w:rPr>
          <w:rFonts w:ascii="Times New Roman" w:eastAsia="SimSun" w:hAnsi="Times New Roman" w:cs="Times New Roman"/>
          <w:b/>
          <w:sz w:val="24"/>
          <w:szCs w:val="24"/>
          <w:lang w:val="en-US" w:eastAsia="bg-BG"/>
        </w:rPr>
      </w:pPr>
    </w:p>
    <w:p w:rsidR="00C51372" w:rsidRPr="00C51372" w:rsidRDefault="00C51372" w:rsidP="00C51372">
      <w:pPr>
        <w:spacing w:after="0" w:line="240" w:lineRule="auto"/>
        <w:jc w:val="center"/>
        <w:rPr>
          <w:rFonts w:ascii="Times New Roman" w:eastAsia="SimSun" w:hAnsi="Times New Roman" w:cs="Times New Roman"/>
          <w:b/>
          <w:color w:val="FF0000"/>
          <w:sz w:val="24"/>
          <w:szCs w:val="24"/>
          <w:lang w:eastAsia="bg-BG"/>
        </w:rPr>
      </w:pP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line="240" w:lineRule="auto"/>
        <w:jc w:val="center"/>
        <w:rPr>
          <w:rFonts w:ascii="Times New Roman" w:eastAsia="SimSun" w:hAnsi="Times New Roman" w:cs="Times New Roman"/>
          <w:b/>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r w:rsidRPr="00C51372">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t xml:space="preserve">юни 2019 г. </w:t>
      </w:r>
    </w:p>
    <w:p w:rsidR="00C51372" w:rsidRPr="00C51372" w:rsidRDefault="00C51372" w:rsidP="00C51372">
      <w:pPr>
        <w:spacing w:after="0" w:line="24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C51372" w:rsidRPr="00C51372" w:rsidRDefault="00C51372" w:rsidP="00C51372">
      <w:pPr>
        <w:spacing w:after="0" w:line="240" w:lineRule="auto"/>
        <w:jc w:val="center"/>
        <w:rPr>
          <w:rFonts w:ascii="Times New Roman" w:eastAsia="SimSun" w:hAnsi="Times New Roman" w:cs="Times New Roman"/>
          <w:b/>
          <w:sz w:val="28"/>
          <w:szCs w:val="28"/>
          <w:lang w:eastAsia="bg-BG"/>
        </w:rPr>
      </w:pPr>
    </w:p>
    <w:p w:rsidR="00C51372" w:rsidRPr="00C51372" w:rsidRDefault="00C51372" w:rsidP="00C51372">
      <w:pPr>
        <w:spacing w:after="0" w:line="240" w:lineRule="auto"/>
        <w:jc w:val="center"/>
        <w:rPr>
          <w:rFonts w:ascii="Times New Roman" w:eastAsia="SimSun" w:hAnsi="Times New Roman" w:cs="Times New Roman"/>
          <w:b/>
          <w:sz w:val="28"/>
          <w:szCs w:val="28"/>
          <w:lang w:eastAsia="bg-BG"/>
        </w:rPr>
      </w:pPr>
      <w:r w:rsidRPr="00C51372">
        <w:rPr>
          <w:rFonts w:ascii="Times New Roman" w:eastAsia="SimSun" w:hAnsi="Times New Roman" w:cs="Times New Roman"/>
          <w:b/>
          <w:sz w:val="28"/>
          <w:szCs w:val="28"/>
          <w:lang w:eastAsia="bg-BG"/>
        </w:rPr>
        <w:lastRenderedPageBreak/>
        <w:t>С Ъ Д Ъ Р Ж А Н И Е</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C51372">
        <w:rPr>
          <w:rFonts w:ascii="Times New Roman" w:eastAsia="SimSun" w:hAnsi="Times New Roman" w:cs="Times New Roman"/>
          <w:b/>
          <w:color w:val="000000"/>
          <w:sz w:val="24"/>
          <w:szCs w:val="24"/>
          <w:lang w:eastAsia="bg-BG"/>
        </w:rPr>
        <w:t>РАЗДЕЛ І</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РЕШЕНИЕ ЗА ОТКРИВАНЕ НА ПРОЦЕДУРА ЗА ВЪЗЛАГАНЕ НА ОБЩЕСТВЕНА ПОРЪЧКА. ОБЯВЛЕНИЕ ЗА ПОРЪЧКА</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C51372">
        <w:rPr>
          <w:rFonts w:ascii="Times New Roman" w:eastAsia="SimSun" w:hAnsi="Times New Roman" w:cs="Times New Roman"/>
          <w:b/>
          <w:color w:val="000000"/>
          <w:sz w:val="24"/>
          <w:szCs w:val="24"/>
          <w:lang w:eastAsia="bg-BG"/>
        </w:rPr>
        <w:t>РАЗДЕЛ ІІ</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ТЕХНИЧЕСКИ СПЕЦИФИКАЦИИ</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r w:rsidRPr="00C51372">
        <w:rPr>
          <w:rFonts w:ascii="Times New Roman" w:eastAsia="SimSun" w:hAnsi="Times New Roman" w:cs="Times New Roman"/>
          <w:b/>
          <w:color w:val="000000"/>
          <w:sz w:val="24"/>
          <w:szCs w:val="24"/>
          <w:lang w:eastAsia="bg-BG"/>
        </w:rPr>
        <w:t>РАЗДЕЛ ІІІ</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ОЦЕНЯВАНЕ НА ПОДАДЕНИТЕ ОФЕРТИ И КЛАСИРАНЕ</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C51372">
        <w:rPr>
          <w:rFonts w:ascii="Times New Roman" w:eastAsia="SimSun" w:hAnsi="Times New Roman" w:cs="Times New Roman"/>
          <w:b/>
          <w:color w:val="000000"/>
          <w:sz w:val="24"/>
          <w:szCs w:val="24"/>
          <w:lang w:eastAsia="bg-BG"/>
        </w:rPr>
        <w:t>РАЗДЕЛ IV</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ОБРАЗЦИ НА ДОКУМЕНТИ И УКАЗАНИЯ ЗА ПОДГОТОВКАТА ИМ</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val="ru-RU"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val="ru-RU"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C51372">
        <w:rPr>
          <w:rFonts w:ascii="Times New Roman" w:eastAsia="SimSun" w:hAnsi="Times New Roman" w:cs="Times New Roman"/>
          <w:b/>
          <w:color w:val="000000"/>
          <w:sz w:val="24"/>
          <w:szCs w:val="24"/>
          <w:lang w:eastAsia="bg-BG"/>
        </w:rPr>
        <w:t>РАЗДЕЛ V</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ПРОЕКТ НА ДОГОВОР</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C51372">
        <w:rPr>
          <w:rFonts w:ascii="Times New Roman" w:eastAsia="SimSun" w:hAnsi="Times New Roman" w:cs="Times New Roman"/>
          <w:b/>
          <w:color w:val="000000"/>
          <w:sz w:val="24"/>
          <w:szCs w:val="24"/>
          <w:lang w:eastAsia="bg-BG"/>
        </w:rPr>
        <w:t>РАЗДЕЛ VІ</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РЕД И УСЛОВИЯ ЗА ПРОВЕЖДАНЕ НА ПРОЦЕДУРАТА. ИЗИСКВАНИЯ И УКАЗАНИЯ ЗА ПОДГОТОВКА НА ОФЕРТАТА</w:t>
      </w:r>
    </w:p>
    <w:p w:rsidR="00C51372" w:rsidRPr="00C51372" w:rsidRDefault="00C51372" w:rsidP="00C51372">
      <w:pPr>
        <w:tabs>
          <w:tab w:val="left" w:pos="9072"/>
          <w:tab w:val="left" w:pos="9639"/>
        </w:tabs>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spacing w:line="240" w:lineRule="auto"/>
        <w:rPr>
          <w:rFonts w:ascii="Times New Roman" w:hAnsi="Times New Roman" w:cs="Times New Roman"/>
        </w:rPr>
      </w:pPr>
    </w:p>
    <w:p w:rsidR="00C51372" w:rsidRPr="00C51372" w:rsidRDefault="00C51372" w:rsidP="00C51372">
      <w:pPr>
        <w:pBdr>
          <w:bottom w:val="single" w:sz="6" w:space="1" w:color="auto"/>
        </w:pBdr>
        <w:spacing w:after="0" w:line="240" w:lineRule="auto"/>
        <w:jc w:val="center"/>
        <w:rPr>
          <w:rFonts w:ascii="Times New Roman" w:eastAsia="SimSun" w:hAnsi="Times New Roman" w:cs="Times New Roman"/>
          <w:b/>
          <w:sz w:val="24"/>
          <w:szCs w:val="24"/>
          <w:lang w:val="en-US" w:eastAsia="bg-BG"/>
        </w:rPr>
      </w:pPr>
      <w:r w:rsidRPr="00C51372">
        <w:rPr>
          <w:rFonts w:ascii="Times New Roman" w:eastAsia="SimSun" w:hAnsi="Times New Roman" w:cs="Times New Roman"/>
          <w:b/>
          <w:sz w:val="24"/>
          <w:szCs w:val="24"/>
          <w:lang w:val="en-US" w:eastAsia="bg-BG"/>
        </w:rPr>
        <w:lastRenderedPageBreak/>
        <w:t>„СПЕЦИАЛИЗИРАНА БОЛНИЦА ЗА АКТИВНО ЛЕЧЕНИЕ НА ОНКОЛОГИЧНИ ЗАБОЛЯВАНИЯ” ЕООД   СОФИЯ- ГРАД</w:t>
      </w:r>
    </w:p>
    <w:p w:rsidR="00C51372" w:rsidRPr="00C51372" w:rsidRDefault="00C51372" w:rsidP="00C51372">
      <w:pPr>
        <w:pBdr>
          <w:bottom w:val="single" w:sz="6" w:space="1" w:color="auto"/>
        </w:pBdr>
        <w:spacing w:after="0" w:line="240" w:lineRule="auto"/>
        <w:jc w:val="center"/>
        <w:rPr>
          <w:rFonts w:ascii="Times New Roman" w:eastAsia="SimSun" w:hAnsi="Times New Roman" w:cs="Times New Roman"/>
          <w:b/>
          <w:sz w:val="24"/>
          <w:szCs w:val="24"/>
          <w:lang w:val="en-US"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lang w:eastAsia="bg-BG"/>
        </w:rPr>
      </w:pPr>
    </w:p>
    <w:p w:rsidR="00C51372" w:rsidRPr="00C51372" w:rsidRDefault="00C51372" w:rsidP="00C51372">
      <w:pPr>
        <w:spacing w:after="0" w:line="240" w:lineRule="auto"/>
        <w:rPr>
          <w:rFonts w:ascii="Times New Roman" w:eastAsia="SimSun" w:hAnsi="Times New Roman" w:cs="Times New Roman"/>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u w:val="single"/>
          <w:lang w:eastAsia="bg-BG"/>
        </w:rPr>
      </w:pPr>
      <w:r w:rsidRPr="00C51372">
        <w:rPr>
          <w:rFonts w:ascii="Times New Roman" w:eastAsia="SimSun" w:hAnsi="Times New Roman" w:cs="Times New Roman"/>
          <w:b/>
          <w:sz w:val="24"/>
          <w:szCs w:val="24"/>
          <w:u w:val="single"/>
          <w:lang w:eastAsia="bg-BG"/>
        </w:rPr>
        <w:t xml:space="preserve">РАЗДЕЛ </w:t>
      </w:r>
      <w:r w:rsidRPr="00C51372">
        <w:rPr>
          <w:rFonts w:ascii="Times New Roman" w:eastAsia="SimSun" w:hAnsi="Times New Roman" w:cs="Times New Roman"/>
          <w:b/>
          <w:sz w:val="24"/>
          <w:szCs w:val="24"/>
          <w:u w:val="single"/>
          <w:lang w:val="en-US" w:eastAsia="bg-BG"/>
        </w:rPr>
        <w:t>II</w:t>
      </w:r>
      <w:r w:rsidRPr="00C51372">
        <w:rPr>
          <w:rFonts w:ascii="Times New Roman" w:eastAsia="SimSun" w:hAnsi="Times New Roman" w:cs="Times New Roman"/>
          <w:b/>
          <w:sz w:val="24"/>
          <w:szCs w:val="24"/>
          <w:u w:val="single"/>
          <w:lang w:eastAsia="bg-BG"/>
        </w:rPr>
        <w:t>. ТЕХНИЧЕСКИ СПЕЦИФИКАЦИИ</w:t>
      </w:r>
    </w:p>
    <w:p w:rsidR="00C51372" w:rsidRPr="00C51372" w:rsidRDefault="00C51372" w:rsidP="00C51372">
      <w:pPr>
        <w:spacing w:after="0" w:line="240" w:lineRule="auto"/>
        <w:rPr>
          <w:rFonts w:ascii="Times New Roman" w:eastAsia="SimSun" w:hAnsi="Times New Roman" w:cs="Times New Roman"/>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за</w:t>
      </w:r>
    </w:p>
    <w:p w:rsidR="00C51372" w:rsidRPr="00C51372" w:rsidRDefault="00C51372" w:rsidP="00C51372">
      <w:pPr>
        <w:spacing w:after="0" w:line="240" w:lineRule="auto"/>
        <w:jc w:val="center"/>
        <w:rPr>
          <w:rFonts w:ascii="Times New Roman" w:eastAsia="SimSun" w:hAnsi="Times New Roman" w:cs="Times New Roman"/>
          <w:sz w:val="24"/>
          <w:szCs w:val="24"/>
          <w:lang w:eastAsia="bg-BG"/>
          <w14:shadow w14:blurRad="50800" w14:dist="38100" w14:dir="2700000" w14:sx="100000" w14:sy="100000" w14:kx="0" w14:ky="0" w14:algn="tl">
            <w14:srgbClr w14:val="000000">
              <w14:alpha w14:val="60000"/>
            </w14:srgbClr>
          </w14:shadow>
        </w:rPr>
      </w:pPr>
      <w:r w:rsidRPr="00C51372">
        <w:rPr>
          <w:rFonts w:ascii="Times New Roman" w:eastAsia="SimSun" w:hAnsi="Times New Roman" w:cs="Times New Roman"/>
          <w:sz w:val="24"/>
          <w:szCs w:val="24"/>
          <w:lang w:eastAsia="bg-BG"/>
        </w:rPr>
        <w:t>обществена поръчка с предмет:</w:t>
      </w:r>
    </w:p>
    <w:p w:rsidR="00C51372" w:rsidRPr="00C51372" w:rsidRDefault="00C51372" w:rsidP="00C51372">
      <w:pPr>
        <w:spacing w:after="0" w:line="240" w:lineRule="auto"/>
        <w:jc w:val="center"/>
        <w:rPr>
          <w:rFonts w:ascii="Times New Roman" w:eastAsia="SimSun" w:hAnsi="Times New Roman" w:cs="Times New Roman"/>
          <w:b/>
          <w:color w:val="FF0000"/>
          <w:sz w:val="24"/>
          <w:szCs w:val="24"/>
          <w:lang w:val="en-US" w:eastAsia="bg-BG"/>
        </w:rPr>
      </w:pPr>
      <w:r w:rsidRPr="00C51372">
        <w:rPr>
          <w:rFonts w:ascii="Times New Roman" w:eastAsia="SimSun" w:hAnsi="Times New Roman" w:cs="Times New Roman"/>
          <w:b/>
          <w:color w:val="FF0000"/>
          <w:sz w:val="24"/>
          <w:szCs w:val="24"/>
          <w:lang w:val="x-none" w:eastAsia="bg-BG"/>
        </w:rPr>
        <w:t>„ДОСТАВКА ПО ЗАЯВКА НА МЕДИЦИНСКИ КОНСУМАТИВИ ЗА НУЖДИТЕ НА СБАЛОЗ ЕООД СОФИЯ- ГРАД ПО 1</w:t>
      </w:r>
      <w:r w:rsidRPr="00C51372">
        <w:rPr>
          <w:rFonts w:ascii="Times New Roman" w:eastAsia="SimSun" w:hAnsi="Times New Roman" w:cs="Times New Roman"/>
          <w:b/>
          <w:color w:val="FF0000"/>
          <w:sz w:val="24"/>
          <w:szCs w:val="24"/>
          <w:lang w:val="en-US" w:eastAsia="bg-BG"/>
        </w:rPr>
        <w:t>8</w:t>
      </w:r>
      <w:r w:rsidRPr="00C51372">
        <w:rPr>
          <w:rFonts w:ascii="Times New Roman" w:eastAsia="SimSun" w:hAnsi="Times New Roman" w:cs="Times New Roman"/>
          <w:b/>
          <w:color w:val="FF0000"/>
          <w:sz w:val="24"/>
          <w:szCs w:val="24"/>
          <w:lang w:val="x-none" w:eastAsia="bg-BG"/>
        </w:rPr>
        <w:t xml:space="preserve"> ОБОСОБЕНИ ПОЗИЦИИ”</w:t>
      </w:r>
    </w:p>
    <w:p w:rsidR="00C51372" w:rsidRPr="00C51372" w:rsidRDefault="00C51372" w:rsidP="00C51372">
      <w:pPr>
        <w:spacing w:after="0" w:line="240" w:lineRule="auto"/>
        <w:jc w:val="center"/>
        <w:rPr>
          <w:rFonts w:ascii="Times New Roman" w:eastAsia="SimSun" w:hAnsi="Times New Roman" w:cs="Times New Roman"/>
          <w:sz w:val="24"/>
          <w:szCs w:val="24"/>
          <w:highlight w:val="yellow"/>
          <w:lang w:val="en-US" w:eastAsia="bg-BG"/>
        </w:rPr>
      </w:pPr>
    </w:p>
    <w:p w:rsidR="00C51372" w:rsidRPr="00C51372" w:rsidRDefault="00C51372" w:rsidP="00C51372">
      <w:pPr>
        <w:spacing w:after="0" w:line="240" w:lineRule="auto"/>
        <w:ind w:firstLine="709"/>
        <w:rPr>
          <w:rFonts w:ascii="Times New Roman" w:eastAsia="SimSun" w:hAnsi="Times New Roman" w:cs="Times New Roman"/>
          <w:b/>
          <w:bCs/>
          <w:color w:val="000000"/>
          <w:sz w:val="24"/>
          <w:szCs w:val="24"/>
          <w:lang w:eastAsia="bg-BG"/>
        </w:rPr>
      </w:pPr>
      <w:r w:rsidRPr="00C51372">
        <w:rPr>
          <w:rFonts w:ascii="Times New Roman" w:eastAsia="SimSun" w:hAnsi="Times New Roman" w:cs="Times New Roman"/>
          <w:b/>
          <w:bCs/>
          <w:color w:val="000000"/>
          <w:sz w:val="24"/>
          <w:szCs w:val="24"/>
          <w:lang w:val="en-US" w:eastAsia="bg-BG"/>
        </w:rPr>
        <w:t>1</w:t>
      </w:r>
      <w:r w:rsidRPr="00C51372">
        <w:rPr>
          <w:rFonts w:ascii="Times New Roman" w:eastAsia="SimSun" w:hAnsi="Times New Roman" w:cs="Times New Roman"/>
          <w:b/>
          <w:bCs/>
          <w:color w:val="000000"/>
          <w:sz w:val="24"/>
          <w:szCs w:val="24"/>
          <w:lang w:eastAsia="bg-BG"/>
        </w:rPr>
        <w:t>. Предмет на обществената поръчка</w:t>
      </w:r>
    </w:p>
    <w:p w:rsidR="00C51372" w:rsidRPr="00C51372" w:rsidRDefault="00C51372" w:rsidP="00C51372">
      <w:pPr>
        <w:spacing w:after="0" w:line="240" w:lineRule="auto"/>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 xml:space="preserve">Предмен на настоящата обществена поръчка е </w:t>
      </w:r>
      <w:r w:rsidRPr="00C51372">
        <w:rPr>
          <w:rFonts w:ascii="Times New Roman" w:eastAsia="SimSun" w:hAnsi="Times New Roman" w:cs="Times New Roman"/>
          <w:b/>
          <w:sz w:val="24"/>
          <w:szCs w:val="24"/>
          <w:lang w:val="x-none" w:eastAsia="bg-BG"/>
        </w:rPr>
        <w:t>„</w:t>
      </w:r>
      <w:r w:rsidRPr="00C51372">
        <w:rPr>
          <w:rFonts w:ascii="Times New Roman" w:eastAsia="SimSun" w:hAnsi="Times New Roman" w:cs="Times New Roman"/>
          <w:b/>
          <w:sz w:val="24"/>
          <w:szCs w:val="24"/>
          <w:lang w:eastAsia="bg-BG"/>
        </w:rPr>
        <w:t>Д</w:t>
      </w:r>
      <w:r w:rsidRPr="00C51372">
        <w:rPr>
          <w:rFonts w:ascii="Times New Roman" w:eastAsia="SimSun" w:hAnsi="Times New Roman" w:cs="Times New Roman"/>
          <w:b/>
          <w:sz w:val="24"/>
          <w:szCs w:val="24"/>
          <w:lang w:val="x-none" w:eastAsia="bg-BG"/>
        </w:rPr>
        <w:t xml:space="preserve">оставка по заявка на медицински консумативи за нуждите на СБАЛОЗ ЕООД </w:t>
      </w:r>
      <w:r w:rsidRPr="00C51372">
        <w:rPr>
          <w:rFonts w:ascii="Times New Roman" w:eastAsia="SimSun" w:hAnsi="Times New Roman" w:cs="Times New Roman"/>
          <w:b/>
          <w:sz w:val="24"/>
          <w:szCs w:val="24"/>
          <w:lang w:eastAsia="bg-BG"/>
        </w:rPr>
        <w:t>С</w:t>
      </w:r>
      <w:r w:rsidRPr="00C51372">
        <w:rPr>
          <w:rFonts w:ascii="Times New Roman" w:eastAsia="SimSun" w:hAnsi="Times New Roman" w:cs="Times New Roman"/>
          <w:b/>
          <w:sz w:val="24"/>
          <w:szCs w:val="24"/>
          <w:lang w:val="x-none" w:eastAsia="bg-BG"/>
        </w:rPr>
        <w:t>офия- град по 1</w:t>
      </w:r>
      <w:r w:rsidRPr="00C51372">
        <w:rPr>
          <w:rFonts w:ascii="Times New Roman" w:eastAsia="SimSun" w:hAnsi="Times New Roman" w:cs="Times New Roman"/>
          <w:b/>
          <w:sz w:val="24"/>
          <w:szCs w:val="24"/>
          <w:lang w:val="en-US" w:eastAsia="bg-BG"/>
        </w:rPr>
        <w:t>8</w:t>
      </w:r>
      <w:r w:rsidRPr="00C51372">
        <w:rPr>
          <w:rFonts w:ascii="Times New Roman" w:eastAsia="SimSun" w:hAnsi="Times New Roman" w:cs="Times New Roman"/>
          <w:b/>
          <w:sz w:val="24"/>
          <w:szCs w:val="24"/>
          <w:lang w:val="x-none" w:eastAsia="bg-BG"/>
        </w:rPr>
        <w:t xml:space="preserve"> обособени позиции”</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sz w:val="24"/>
          <w:szCs w:val="24"/>
          <w:lang w:eastAsia="bg-BG"/>
        </w:rPr>
        <w:t>на адреса на болницата – гр. София 1784, ж.к. Младост 1, бул. „Андрей Сахаров“№22. Доставките се извършват до склада на болницата в зависимост от потребностите  на лечебното заведение</w:t>
      </w:r>
      <w:r w:rsidRPr="00C51372">
        <w:rPr>
          <w:rFonts w:ascii="Times New Roman" w:eastAsia="SimSun" w:hAnsi="Times New Roman" w:cs="Times New Roman"/>
          <w:b/>
          <w:sz w:val="24"/>
          <w:szCs w:val="24"/>
          <w:lang w:eastAsia="bg-BG"/>
        </w:rPr>
        <w:t>.</w:t>
      </w:r>
    </w:p>
    <w:p w:rsidR="00C51372" w:rsidRPr="00C51372" w:rsidRDefault="00C51372" w:rsidP="00C51372">
      <w:pPr>
        <w:spacing w:after="0" w:line="240" w:lineRule="auto"/>
        <w:ind w:firstLine="708"/>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lang w:eastAsia="bg-BG"/>
        </w:rPr>
        <w:t>2. Обособени позиции.</w:t>
      </w:r>
    </w:p>
    <w:p w:rsidR="00C51372" w:rsidRPr="00C51372" w:rsidRDefault="00C51372" w:rsidP="00C51372">
      <w:pPr>
        <w:spacing w:after="0" w:line="240" w:lineRule="auto"/>
        <w:ind w:firstLine="709"/>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 xml:space="preserve">Доставката на посочените медицински консумативи е разделена от възложителя на обособени позиции, всяка от които от своя страна съдържа номенклатурни единици. Всеки участник има право да представи само един вариант на оферта за обособена позиция, като може да участва за </w:t>
      </w:r>
      <w:r w:rsidRPr="00C51372">
        <w:rPr>
          <w:rFonts w:ascii="Times New Roman" w:eastAsia="SimSun" w:hAnsi="Times New Roman" w:cs="Times New Roman"/>
          <w:b/>
          <w:sz w:val="24"/>
          <w:szCs w:val="24"/>
          <w:lang w:eastAsia="bg-BG"/>
        </w:rPr>
        <w:t xml:space="preserve">една, няколко или за всички обособени позиции. </w:t>
      </w:r>
      <w:r w:rsidRPr="00C51372">
        <w:rPr>
          <w:rFonts w:ascii="Times New Roman" w:eastAsia="SimSun" w:hAnsi="Times New Roman" w:cs="Times New Roman"/>
          <w:sz w:val="24"/>
          <w:szCs w:val="24"/>
          <w:lang w:eastAsia="bg-BG"/>
        </w:rPr>
        <w:t xml:space="preserve">Участниците са задължени да представят предложение за изпълнение на поръчката и съответно ценова оферта за всички номенклатурни единици от съответната обособена позиция. Не се допуска участие само за част от номенклатурните единици за определена обособена позиция, като в случай, че участник е подал оферта за изпълнение на поръчката, респективно ценова оферта, която не обхваща всички номенклатурни единици от съответната обособена позиция, то същият ще бъде отстранен от участие в процедурата. </w:t>
      </w:r>
    </w:p>
    <w:p w:rsidR="00C51372" w:rsidRPr="00C51372" w:rsidRDefault="00C51372" w:rsidP="00C51372">
      <w:pPr>
        <w:spacing w:after="0" w:line="240" w:lineRule="auto"/>
        <w:ind w:left="90" w:firstLine="630"/>
        <w:contextualSpacing/>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Количеството и вида на медицинските консумативи са съгласно приложената таблица. Посочените количества са прогнозни/ориентировъчни и не задължават възложителят да ги закупи в пълния им обем. Конкретните доставки се определят от потребностите на лечебното заведение със заявки до изпълнителя.</w:t>
      </w:r>
    </w:p>
    <w:p w:rsidR="00C51372" w:rsidRPr="00C51372" w:rsidRDefault="00C51372" w:rsidP="00C51372">
      <w:pPr>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t>Медицинските консумативи, за които се предвижда извършването на доставки, по обособени позиции са както следва:</w:t>
      </w:r>
    </w:p>
    <w:p w:rsidR="00C51372" w:rsidRPr="00C51372" w:rsidRDefault="00C51372" w:rsidP="00C51372">
      <w:pPr>
        <w:spacing w:after="0" w:line="240" w:lineRule="auto"/>
        <w:ind w:left="-1276"/>
        <w:jc w:val="both"/>
        <w:rPr>
          <w:rFonts w:ascii="Times New Roman" w:eastAsia="SimSun" w:hAnsi="Times New Roman" w:cs="Times New Roman"/>
          <w:sz w:val="24"/>
          <w:szCs w:val="24"/>
          <w:lang w:eastAsia="bg-BG"/>
        </w:rPr>
      </w:pPr>
    </w:p>
    <w:tbl>
      <w:tblPr>
        <w:tblW w:w="10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4"/>
        <w:gridCol w:w="999"/>
        <w:gridCol w:w="1917"/>
      </w:tblGrid>
      <w:tr w:rsidR="00C51372" w:rsidRPr="00C51372" w:rsidTr="009E70B8">
        <w:trPr>
          <w:trHeight w:val="1275"/>
        </w:trPr>
        <w:tc>
          <w:tcPr>
            <w:tcW w:w="7343" w:type="dxa"/>
            <w:shd w:val="clear" w:color="auto" w:fill="auto"/>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Наименование</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Мярка</w:t>
            </w:r>
          </w:p>
        </w:tc>
        <w:tc>
          <w:tcPr>
            <w:tcW w:w="1797" w:type="dxa"/>
            <w:shd w:val="clear" w:color="auto" w:fill="auto"/>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Ориентировъчно количество</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 ПРЕВЪРЗОЧНИ МАТЕРИАЛИ</w:t>
            </w:r>
          </w:p>
        </w:tc>
        <w:tc>
          <w:tcPr>
            <w:tcW w:w="940"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w:t>
            </w:r>
          </w:p>
        </w:tc>
        <w:tc>
          <w:tcPr>
            <w:tcW w:w="1797"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1.Бинт марлен 10 м х 10 см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2.Лигнин сив в опаковка по 500 или 1000 гр./минимален размер 60/40см./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килограм</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2500</w:t>
            </w:r>
          </w:p>
        </w:tc>
      </w:tr>
      <w:tr w:rsidR="00C51372" w:rsidRPr="00C51372" w:rsidTr="009E70B8">
        <w:trPr>
          <w:trHeight w:val="79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3.Марлени компреси 10см х 10см – нестерилни с не по-малко от 8 дипли с голяма здравина, висока абсорбираща способност и цялост на кантовете -100 бр/оп.</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180</w:t>
            </w:r>
          </w:p>
        </w:tc>
      </w:tr>
      <w:tr w:rsidR="00C51372" w:rsidRPr="00C51372" w:rsidTr="009E70B8">
        <w:trPr>
          <w:trHeight w:val="67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4.Марлени компреси 7,5см х 7,5см – нестерилни с не по-малко от 8 дипли с голяма здравина, висока абсорбираща способност и цялост на кантовете -100 бр/оп.</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67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lastRenderedPageBreak/>
              <w:t>5.Марлени компреси 5см х 5см - нестерилни с не по-малко от 8 дипли с голяма здравина, висока абсорбираща способност и цялост на кантовете -100 бр/оп.</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93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6.Стерилни марлени компреси 10см х 10см – индивидуално пакетирани с не по-малко от 8 дипли, изработени от 100% памучна марля с голяма здравина, висока абсорбираща способност и цялост на кантовете</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1500</w:t>
            </w:r>
          </w:p>
        </w:tc>
      </w:tr>
      <w:tr w:rsidR="00C51372" w:rsidRPr="00C51372" w:rsidTr="009E70B8">
        <w:trPr>
          <w:trHeight w:val="91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7.Стерилни марлени компреси 7,5см х 7,5см – индивидуално пакетирани с не по-малко от 8 дипли, изработени от 100% памучна марля с голяма здравина, висока абсорбираща способност и цялост на кантовете</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7000</w:t>
            </w:r>
          </w:p>
        </w:tc>
      </w:tr>
      <w:tr w:rsidR="00C51372" w:rsidRPr="00C51372" w:rsidTr="009E70B8">
        <w:trPr>
          <w:trHeight w:val="87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8.Стерилни марлени компреси 5см х 5см – индивидуално пакетирани с не по-малко от 8 дипли, изработени от 100% памучна марля с голяма здравина, висока абсорбираща способност и цялост на кантовете</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5000</w:t>
            </w:r>
          </w:p>
        </w:tc>
      </w:tr>
      <w:tr w:rsidR="00C51372" w:rsidRPr="00C51372" w:rsidTr="009E70B8">
        <w:trPr>
          <w:trHeight w:val="42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9.Памук, естествен, хигроскопичен х 80 гр. в опаковка, неперфориран</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 №2 ЛЕПЕНКИ</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45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1.Прикрепващ пластир 5см х 5м –хипоалергичен на копринена основа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54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2.Лепенка от нетъкан текстил с подложка за фиксиране на интравенозна канюла 6см х 8см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20000</w:t>
            </w:r>
          </w:p>
        </w:tc>
      </w:tr>
      <w:tr w:rsidR="00C51372" w:rsidRPr="00C51372" w:rsidTr="009E70B8">
        <w:trPr>
          <w:trHeight w:val="55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3.Хипоалергичен пластир за чувствителна кожа от нетъкан текстил, разграфена лента 10см х 10м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ПОЗ.№3 ПОСТЕЛЪЧЕН ИНВЕНТАР</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1.Чаршаф на ролка с полиестер 60 см/50м с перфорация на 50 см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2.Чаршаф еднократен, нестерилен 140см/240см без прорез</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3.Чаршаф еднократен, стерилен 140см/240см без прорез</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4.Чаршаф еднократен, стерилен 75см х 75 см без прорез</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5.Чаршаф еднократен, стерилен 75см х 90 см без прорез</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2800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6.Еднократна престилка, нестерилна - хирургична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7.Еднократна шапка тип боне, нестерилна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ПОЗ.№4 ЛАТЕКСОВИ И ПОЛИЕТИЛЕНОВИ КОНСУМАТИВИ</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1.Катетър нелатонов, стерилен №10</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2.Катетър нелатонов, стерилен №8</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3.Калцуни, еднократни 36x15 см.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65000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4.Ръкавици латексови, нестерилни х 100 бр.в кутия – размер „L” /без пудра/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5.Ръкавици латексови, нестерилни х 100 бр.в кутия - размер „M” /без пудра/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6.Ръкавици латексови, нестерилни х 100 бр.в кутия - размер „S” /без пудра/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7.Ръкавици латексови, нестерилни х 100 бр.в кутия - размер „XL” /без пудра/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8.Ръкавици латексови, нестерилни х 100 бр.в кутия - размер „M” /с пудра/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9.Ръкавици латексови, стерилни № 8</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чифт</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10.Ръкавици латексови, стерилни № 7</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чифт</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11.Ръкавици нитрилови, нестерилни, сини х 100 бр.в кутия - размер „L”</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12.Ръкавици нитрилови, нестерилни, сини х 100 бр.в кутия - размер „M”</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13.Ръкавици нитрилови, нестерилни, сини х 100 бр.в кутия - размер „S”</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14.Ръкавици нитрилови, нестерилни, сини х 100 бр.в кутия - размер „XL”</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15.Ръкавици полиетиленoви х 100 бр.в опаковка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16.Презервативи за сонографска сонда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lastRenderedPageBreak/>
              <w:t>ПОЗ.№5 ИГЛИ, СПРИНЦОВКИ, ИНФУЗИОННИ СИСТЕМИ</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1.Игли еднократни 18G 1 1/2 - 40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2.Игли еднократни 20G 1 1/2 - 40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3.Игли еднократни 22G 1 1/2 - 40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4.Игли еднократни 23G 1 1/4 - 30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5.Игли еднократни 27G 3/4 - 20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6.Гравитационна инфузионна система с метална игла, без луер-лок наконечник</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w:t>
            </w:r>
          </w:p>
        </w:tc>
      </w:tr>
      <w:tr w:rsidR="00C51372" w:rsidRPr="00C51372" w:rsidTr="009E70B8">
        <w:trPr>
          <w:trHeight w:val="75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7.Спринцовки 2 мл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20000</w:t>
            </w:r>
          </w:p>
        </w:tc>
      </w:tr>
      <w:tr w:rsidR="00C51372" w:rsidRPr="00C51372" w:rsidTr="009E70B8">
        <w:trPr>
          <w:trHeight w:val="67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8.Спринцовки 5 мл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10000</w:t>
            </w:r>
          </w:p>
        </w:tc>
      </w:tr>
      <w:tr w:rsidR="00C51372" w:rsidRPr="00C51372" w:rsidTr="009E70B8">
        <w:trPr>
          <w:trHeight w:val="63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9.Спринцовки 5 мл  - луер-лок,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63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10.Спринцовки 10 мл - луер-лок,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12500</w:t>
            </w:r>
          </w:p>
        </w:tc>
      </w:tr>
      <w:tr w:rsidR="00C51372" w:rsidRPr="00C51372" w:rsidTr="009E70B8">
        <w:trPr>
          <w:trHeight w:val="64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11.Спринцовки 20 мл -луер-лок,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7000</w:t>
            </w:r>
          </w:p>
        </w:tc>
      </w:tr>
      <w:tr w:rsidR="00C51372" w:rsidRPr="00C51372" w:rsidTr="009E70B8">
        <w:trPr>
          <w:trHeight w:val="69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12.Спринцовки 50 мл с наконечник,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4000</w:t>
            </w:r>
          </w:p>
        </w:tc>
      </w:tr>
      <w:tr w:rsidR="00C51372" w:rsidRPr="00C51372" w:rsidTr="009E70B8">
        <w:trPr>
          <w:trHeight w:val="81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13.Спринцовки 50 мл - луер-лок, с полиран цилиндър за гладко и равномерно движение на буталото и със сигурно блокиране на буталото при изтегляне до края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8000</w:t>
            </w:r>
          </w:p>
        </w:tc>
      </w:tr>
      <w:tr w:rsidR="00C51372" w:rsidRPr="00C51372" w:rsidTr="009E70B8">
        <w:trPr>
          <w:trHeight w:val="1245"/>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14.Спринцовки 50 мл трикомпонентни за перфузор, винтов накрайник/луер-лок/, Т- образна форма на петата на буталото за захват от перфузора, материал полипропилен, с прозрачен цилиндър, с двойно уплътнение за меко плъзгане, с неизтриваща се градуировка, устойчивост на налягане до 9 бара </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1065"/>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15.Удължител за перфузор за точно и постепенно вливане на инфузионни разтвори, с дължина 150 см, с винтови/луер-лок/връзки в двата края, с вътрешен лумен 1,5 мм, обем за обезвъздушаване 2,6 мл, устойчив на налягане 4 бара</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 </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2500</w:t>
            </w:r>
          </w:p>
        </w:tc>
      </w:tr>
      <w:tr w:rsidR="00C51372" w:rsidRPr="00C51372" w:rsidTr="009E70B8">
        <w:trPr>
          <w:trHeight w:val="315"/>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ПОЗ.№6 ИГЛИ С ПРЕДПАЗЕН МЕХАНИЗЪМ</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1.Игли еднократни 18G 11/2 - 38 мм с предпазен механизъм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2.Игли еднократни 20G 11/2 - 38 мм с предпазен механизъм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3.Игли еднократни 22G 11/2 - 38 мм с предпазен механизъм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510"/>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4.Периферен венозен сет «бътерфлай» 21G х 3/4 - /0,80 х 19 мм/, обезопасен, снабден с механизъм за автоматично прибиране на иглата след манипулация</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ПОЗ.№7  ИНТРАВЕНОЗНИ КАТЕТРИ С ПРЕДПАЗЕН МЕХАНИЗЪМ</w:t>
            </w:r>
          </w:p>
        </w:tc>
        <w:tc>
          <w:tcPr>
            <w:tcW w:w="940" w:type="dxa"/>
            <w:shd w:val="clear" w:color="000000"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clear" w:color="000000"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195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1.Катетър интравенозен G14/2.2х50мм/, тънкостенен от полиуретан или флуороетилен с полирана повърхност и атравматичен профил ; луер - лок с предпазно капаче; самоактивиращ се метален предпазен механизъм при изтеглянето на иглата; специално триплоскостно заточване на иглата за лесно пунктиране с минимална травма; вграден хидрофобен кръвен филтър; прозрачна ръкохватка с гъвкави фиксиращи крилца; допълнителен безиглен инжекционен порт с автоматично затваряне при разчленяване; не съдържат PVC и латекс.</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189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lastRenderedPageBreak/>
              <w:t>2.Катетър интравенозен G20/1.1х33мм/, тънкостенен от полиуретан или флуороетилен с полирана повърхност и атравматичен профил ;луер - лок с предпазно капаче; самоактивиращ се метален предпазен механизъм при изтеглянето на иглата; специално триплоскостно заточване на иглата за лесно пунктиране с минимална травма; вграден хидрофобен кръвен филтър; прозрачна ръкохватка с гъвкави фиксиращи крилца; допълнителен безиглен инжекционен порт с автоматично затваряне при разчленяване; не съдържат PVC и латекс.</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186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3.Катетър интравенозен G22/0.9х25мм/, тънкостенен от полиуретан или флуороетилен с полирана повърхност и атравматичен профил ; луер - лок с предпазно капаче; самоактивиращ се метален предпазен механизъм при изтеглянето на иглата; специално триплоскостно заточване на иглата за лесно пунктиране с минимална травма; вграден хидрофобен кръвен филтър; прозрачна ръкохватка с гъвкави фиксиращи крилца; допълнителен безиглен инжекционен порт с автоматично затваряне при разчленяване; не съдържат PVC и латекс.</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17000</w:t>
            </w:r>
          </w:p>
        </w:tc>
      </w:tr>
      <w:tr w:rsidR="00C51372" w:rsidRPr="00C51372" w:rsidTr="009E70B8">
        <w:trPr>
          <w:trHeight w:val="178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4.Катетър интравенозен G24/0.7х19мм/, тънкостенен от полиуретан или флуороетилен с полирана повърхност и атравматичен профил ; луер - лок с предпазно капаче; самоактивиращ се метален предпазен механизъм при изтеглянето на иглата; специално триплоскостно заточване на иглата за лесно пунктиране с минимална травма; вграден хидрофобен кръвен филтър; прозрачна ръкохватка с гъвкави фиксиращи крилца; допълнителен безиглен инжекционен порт с автоматично затваряне при разчленяване; не съдържат PVC и латекс.</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7000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ПОЗ.№8  ИНФУЗИОННИ СИСТЕМИ, ТРИПЪТНИ КРАНЧЕТА И АСПИРАТОРИ</w:t>
            </w:r>
          </w:p>
        </w:tc>
        <w:tc>
          <w:tcPr>
            <w:tcW w:w="940" w:type="dxa"/>
            <w:shd w:val="clear" w:color="000000"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clear" w:color="000000"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855"/>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1.Система за инфузионна помпа – оригинална система за инфузионна помпа ”инфузомат” с дължина 250 см, с филтър за самообезвъздушаване и филтър за автоматично прекратяване на инфузията, с луер-лок накрайник</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810"/>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2.Гравитационна инфузионна система с прецизна ролкова скоба, с антибактериален микрофилтър 0,2 ммк на порите с голяма площ на филтъра, не съдържаща PVC, за приложение на Паклитаксел и други,луер-лок връзка</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5000</w:t>
            </w:r>
          </w:p>
        </w:tc>
      </w:tr>
      <w:tr w:rsidR="00C51372" w:rsidRPr="00C51372" w:rsidTr="009E70B8">
        <w:trPr>
          <w:trHeight w:val="2175"/>
        </w:trPr>
        <w:tc>
          <w:tcPr>
            <w:tcW w:w="7343" w:type="dxa"/>
            <w:shd w:val="clear" w:color="auto" w:fill="auto"/>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3.Гравитационна инфузионна система за цитостатици и агресивни медикаменти,изработена от полиуретан; да не съдържа латекс; с пластмасов шип с вградени канали за течност и въздух; с двустепенна капкова камера с твърда и прозрачна горна част и еластична долна част с вграден в капковата камера филтър против  инфузия на въздух /системата остава винаги запълнена след изпразване на банката/; луер-лок наконечник; антибактериален филтър на въздуховода ;с капачка за автоматично обезвъздушаване, без капене; приложима за твърди и деформируеми контейнери; без метални игли.</w:t>
            </w:r>
          </w:p>
        </w:tc>
        <w:tc>
          <w:tcPr>
            <w:tcW w:w="940"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auto" w:fill="auto"/>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30000</w:t>
            </w:r>
          </w:p>
        </w:tc>
      </w:tr>
      <w:tr w:rsidR="00C51372" w:rsidRPr="00C51372" w:rsidTr="009E70B8">
        <w:trPr>
          <w:trHeight w:val="97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4.Трипътен кран /луер-лок връзка/, стерилен, индивидуално опакован, устойчив на налягане до 7 бара, изработен от материал устойчив на липиди, агресивни медикаменти и цитостатици; със свободно въртене на 360° на корпуса на крана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w:t>
            </w:r>
          </w:p>
        </w:tc>
      </w:tr>
      <w:tr w:rsidR="00C51372" w:rsidRPr="00C51372" w:rsidTr="009E70B8">
        <w:trPr>
          <w:trHeight w:val="37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5.Аспиратор за многодозови флакони с филтър за аерозоли 0,2 микрона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20000</w:t>
            </w:r>
          </w:p>
        </w:tc>
      </w:tr>
      <w:tr w:rsidR="00C51372" w:rsidRPr="00C51372" w:rsidTr="009E70B8">
        <w:trPr>
          <w:trHeight w:val="300"/>
        </w:trPr>
        <w:tc>
          <w:tcPr>
            <w:tcW w:w="7343" w:type="dxa"/>
            <w:shd w:val="pct25" w:color="BFBFBF" w:fill="D9D9D9"/>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ПОЗ.№9 ПЛАСТМАСОВИ КОНСУМАТИВИ</w:t>
            </w:r>
          </w:p>
        </w:tc>
        <w:tc>
          <w:tcPr>
            <w:tcW w:w="940" w:type="dxa"/>
            <w:shd w:val="pct25" w:color="BFBFBF" w:fill="D9D9D9"/>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BFBFBF" w:fill="D9D9D9"/>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1.Контейнер за биопсия-стерилен 15 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2.Назален кислороден катетър „тип очила”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3.Контейнер за остри и режещи болнични отпадъци 2 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ПОЗ.№10 РЕГИСТРИРАЩА ХАРТИЯ</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1.Хартия за ЕКГ 110/50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2.Хартия за ЕКГ 60/30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3.Хартия за ЕКГ Schiller АТ 2,210х280 мм х 215 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опаковка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lastRenderedPageBreak/>
              <w:t>4.Термопринтерна хартия К 61В-се 110mm x 20 m</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w:t>
            </w:r>
          </w:p>
        </w:tc>
      </w:tr>
      <w:tr w:rsidR="00C51372" w:rsidRPr="00C51372" w:rsidTr="009E70B8">
        <w:trPr>
          <w:trHeight w:val="300"/>
        </w:trPr>
        <w:tc>
          <w:tcPr>
            <w:tcW w:w="7343" w:type="dxa"/>
            <w:shd w:val="pct25" w:color="BFBFBF" w:fill="D9D9D9"/>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ПОЗ.№11 РЕЖЕЩИ ИНСТРУМЕНТИ</w:t>
            </w:r>
          </w:p>
        </w:tc>
        <w:tc>
          <w:tcPr>
            <w:tcW w:w="940" w:type="dxa"/>
            <w:shd w:val="pct25" w:color="BFBFBF" w:fill="D9D9D9"/>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BFBFBF" w:fill="D9D9D9"/>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1.Ножчета за микротом-еднократни</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2.Скалпел №10, еднократен стерилен с PVC дръжка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70</w:t>
            </w:r>
          </w:p>
        </w:tc>
      </w:tr>
      <w:tr w:rsidR="00C51372" w:rsidRPr="00C51372" w:rsidTr="009E70B8">
        <w:trPr>
          <w:trHeight w:val="30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ПОЗ.№12 ДРУГИ МАТЕРИАЛИ И КОНСУМАТИВИ</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1.Гел за УЗД - флакон х 1 кг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килограм</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2.Есмарх(турникет) автоматичен, ластичен със странично освобождаване</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3.Кислородна вода 3% - флакон х 100 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4.Маска еднократна, трислойна с ластик</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5.Перхидрол 30% х 1л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литър</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6.Тампон за секрет-нестерилен, индивидуално пакетиран</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7.Четка за цитонамазка с топче, индивидуално пакетирана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12000</w:t>
            </w:r>
          </w:p>
        </w:tc>
      </w:tr>
      <w:tr w:rsidR="00C51372" w:rsidRPr="00C51372" w:rsidTr="009E70B8">
        <w:trPr>
          <w:trHeight w:val="315"/>
        </w:trPr>
        <w:tc>
          <w:tcPr>
            <w:tcW w:w="7343" w:type="dxa"/>
            <w:shd w:val="pct25" w:color="BFBFBF"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ПОЗ.№13 КОНСУМАТИВИ ЗА ЛАБОРАТОРНА УПОТРЕБА</w:t>
            </w:r>
          </w:p>
        </w:tc>
        <w:tc>
          <w:tcPr>
            <w:tcW w:w="940" w:type="dxa"/>
            <w:shd w:val="pct25" w:color="BFBFBF"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w:t>
            </w:r>
          </w:p>
        </w:tc>
        <w:tc>
          <w:tcPr>
            <w:tcW w:w="1797" w:type="dxa"/>
            <w:shd w:val="pct25" w:color="BFBFBF"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w:t>
            </w:r>
          </w:p>
        </w:tc>
      </w:tr>
      <w:tr w:rsidR="00C51372" w:rsidRPr="00C51372" w:rsidTr="009E70B8">
        <w:trPr>
          <w:trHeight w:val="61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1.Вакуумна епруветка обезопасена с винтова капачка-затворена система за вземане на кръв за хематологичен анализ на пълна кръв - пластмасов,с К2ЕДТА обем 3мл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52000</w:t>
            </w:r>
          </w:p>
        </w:tc>
      </w:tr>
      <w:tr w:rsidR="00C51372" w:rsidRPr="00C51372" w:rsidTr="009E70B8">
        <w:trPr>
          <w:trHeight w:val="64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2.Вакуумна епруветка обезопасена с винтова капачка-затворена система за вземане на кръв, анализ на серум,с активатор на кръвосъсирването и инертен сепариращ гел,4 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52000</w:t>
            </w:r>
          </w:p>
        </w:tc>
      </w:tr>
      <w:tr w:rsidR="00C51372" w:rsidRPr="00C51372" w:rsidTr="009E70B8">
        <w:trPr>
          <w:trHeight w:val="94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3.Вакуумна епруветка обезопасена с винтова капачка-затворена система за вземане на кръв, анализ на коагулация с протекция на моларността на цитрата и единичен маркер за количеството на кръвка,3 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w:t>
            </w:r>
          </w:p>
        </w:tc>
      </w:tr>
      <w:tr w:rsidR="00C51372" w:rsidRPr="00C51372" w:rsidTr="009E70B8">
        <w:trPr>
          <w:trHeight w:val="9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4.Вакуумна епруветка-затворена система за вземане на кръв  СУЕ/ пластмасова/ със натриев цитрат за статив, с валидирана сравнимост с други референтни методи с обем до 3 мл.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w:t>
            </w:r>
          </w:p>
        </w:tc>
      </w:tr>
      <w:tr w:rsidR="00C51372" w:rsidRPr="00C51372" w:rsidTr="009E70B8">
        <w:trPr>
          <w:trHeight w:val="51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5.Статив за пластмасова вакуумна епруветка -затворена система за взема на кръв за СУЕ</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6.Игли за за затворена система за вземане на кръв - 21G 1 1/2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25000</w:t>
            </w:r>
          </w:p>
        </w:tc>
      </w:tr>
      <w:tr w:rsidR="00C51372" w:rsidRPr="00C51372" w:rsidTr="009E70B8">
        <w:trPr>
          <w:trHeight w:val="64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7.Игли за за затворена система за вземане на кръв с камера /прозорче/ за визуализация на попадането на иглата във вена, 21G</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8.Луер адаптори за затворена система за вземане на кръв</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63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9.Пластмасов държател с вграден предпазител заключващ механично иглата след пробовземане, за еднократна употреба</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50000</w:t>
            </w:r>
          </w:p>
        </w:tc>
      </w:tr>
      <w:tr w:rsidR="00C51372" w:rsidRPr="00C51372" w:rsidTr="009E70B8">
        <w:trPr>
          <w:trHeight w:val="51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10.Пластмасов държател за еднократна употреба, автоматично заключване на иглата в холтера след пробовземане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w:t>
            </w:r>
          </w:p>
        </w:tc>
      </w:tr>
      <w:tr w:rsidR="00C51372" w:rsidRPr="00C51372" w:rsidTr="009E70B8">
        <w:trPr>
          <w:trHeight w:val="69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11.Стерлилен комплект от пластмасов държател с вградена игла 21G 1 1/2 , за еднократна употреба, автоматично заключване на иглата  след пробовземане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12.Епруветки обикновенни, еднократни 100х16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13.Кювети за хистология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14.Дунапренови филтри за биопсии - PAT</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xml:space="preserve">15.Предметни стъкла с двойно матиран край </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12000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16.Покривни стъкла 24/60 мм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1500</w:t>
            </w:r>
          </w:p>
        </w:tc>
      </w:tr>
      <w:tr w:rsidR="00C51372" w:rsidRPr="00C51372" w:rsidTr="009E70B8">
        <w:trPr>
          <w:trHeight w:val="70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17.Стиксчета за урина 11 показателя – глюкоза, аскорбинова киселина, кетони, протеини, PH, кръв, нитрити, левкоцити, специфично тегло, билирубин, уробилиноген</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450</w:t>
            </w:r>
          </w:p>
        </w:tc>
      </w:tr>
      <w:tr w:rsidR="00C51372" w:rsidRPr="00C51372" w:rsidTr="009E70B8">
        <w:trPr>
          <w:trHeight w:val="51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ПОЗ.№14 ХИМИЧЕСКИ ВЕЩЕСТВА И ПРОДУКТИ ЗА КЛИНИЧНА, ЦИТОЛОГИЧНА И ХИСТОЛОГИЧНА ЛАБОРАТОРИЯ</w:t>
            </w:r>
          </w:p>
        </w:tc>
        <w:tc>
          <w:tcPr>
            <w:tcW w:w="940"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pct25" w:color="D9D9D9" w:fill="BFBFB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1.Гранулиран парафин за хистология</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килограм</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lastRenderedPageBreak/>
              <w:t>2.Енталан</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мл</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3.Еозин - водноразтворим</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литър</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4.Ксилол</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литър</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5.Хематоксилин Джил 3</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литър</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6.Течен парафин</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литър</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w:t>
            </w:r>
          </w:p>
        </w:tc>
      </w:tr>
      <w:tr w:rsidR="00C51372" w:rsidRPr="00C51372" w:rsidTr="009E70B8">
        <w:trPr>
          <w:trHeight w:val="525"/>
        </w:trPr>
        <w:tc>
          <w:tcPr>
            <w:tcW w:w="7343" w:type="dxa"/>
            <w:shd w:val="pct25" w:color="BFBFBF"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xml:space="preserve">ПОЗ.№15 ЛИЧНИ ПРЕДПАЗНИ СРЕДСТВА ЗА РАЗТВАРЯНЕ И ДОЗИРАНЕ НА ЦИТОСТАТЪЦИ </w:t>
            </w:r>
          </w:p>
        </w:tc>
        <w:tc>
          <w:tcPr>
            <w:tcW w:w="940"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lang w:eastAsia="bg-BG"/>
              </w:rPr>
            </w:pPr>
            <w:r w:rsidRPr="00C51372">
              <w:rPr>
                <w:rFonts w:ascii="Tahoma" w:eastAsia="Times New Roman" w:hAnsi="Tahoma" w:cs="Tahoma"/>
                <w:color w:val="000000"/>
                <w:lang w:eastAsia="bg-BG"/>
              </w:rPr>
              <w:t> </w:t>
            </w:r>
          </w:p>
        </w:tc>
        <w:tc>
          <w:tcPr>
            <w:tcW w:w="1797"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lang w:eastAsia="bg-BG"/>
              </w:rPr>
            </w:pPr>
            <w:r w:rsidRPr="00C51372">
              <w:rPr>
                <w:rFonts w:ascii="Tahoma" w:eastAsia="Times New Roman" w:hAnsi="Tahoma" w:cs="Tahoma"/>
                <w:color w:val="000000"/>
                <w:lang w:eastAsia="bg-BG"/>
              </w:rPr>
              <w:t> </w:t>
            </w:r>
          </w:p>
        </w:tc>
      </w:tr>
      <w:tr w:rsidR="00C51372" w:rsidRPr="00C51372" w:rsidTr="009E70B8">
        <w:trPr>
          <w:trHeight w:val="75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1.Ръкавици - удебелен нитрил, нестерилни, удължен маншет, сертификат за тестване с цитостатъци х 100 бр.в кутия /размер "L" и "M"/</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кутия</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w:t>
            </w:r>
          </w:p>
        </w:tc>
      </w:tr>
      <w:tr w:rsidR="00C51372" w:rsidRPr="00C51372" w:rsidTr="009E70B8">
        <w:trPr>
          <w:trHeight w:val="73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2.Защитна маска FFP3 с клапан за издишване, с мека подложка за плътно прилепване към носа, с двоен ластик, куполна форма, нестерилна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w:t>
            </w:r>
          </w:p>
        </w:tc>
      </w:tr>
      <w:tr w:rsidR="00C51372" w:rsidRPr="00C51372" w:rsidTr="009E70B8">
        <w:trPr>
          <w:trHeight w:val="30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3.Комплект за третиране на инцидентни разливи</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w:t>
            </w:r>
          </w:p>
        </w:tc>
      </w:tr>
      <w:tr w:rsidR="00C51372" w:rsidRPr="00C51372" w:rsidTr="009E70B8">
        <w:trPr>
          <w:trHeight w:val="315"/>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4.Еднократна престилка, нестерилна за работа с цитостатици</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525"/>
        </w:trPr>
        <w:tc>
          <w:tcPr>
            <w:tcW w:w="7343" w:type="dxa"/>
            <w:shd w:val="pct25" w:color="BFBFBF"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 xml:space="preserve">ПОЗ.№16 КОНСУМАТИВИ ЗА РАБОТА СЪВМЕСТИМИ С МОДУЛИ "ISIMIX" ЗА АВТОМАТИЗИРАНО ДОЗИРАНЕ </w:t>
            </w:r>
          </w:p>
        </w:tc>
        <w:tc>
          <w:tcPr>
            <w:tcW w:w="940"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1.Линия за връзка на разтворителя с дозатора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2.Комплект за дозатор с 50 мл. спринцовка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300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3.Термо трансферна хартия за принтер, ролка съдържаща 1500 етикета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ролка</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4.Мастилена лента за принтер</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w:t>
            </w:r>
          </w:p>
        </w:tc>
      </w:tr>
      <w:tr w:rsidR="00C51372" w:rsidRPr="00C51372" w:rsidTr="009E70B8">
        <w:trPr>
          <w:trHeight w:val="57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5.Препаративна линия /PVC без фталати/ с Y - клапа за добавяне на медикамента и с универсален адаптор</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6.Херметичен адаптор за флакони</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1500</w:t>
            </w:r>
          </w:p>
        </w:tc>
      </w:tr>
      <w:tr w:rsidR="00C51372" w:rsidRPr="00C51372" w:rsidTr="009E70B8">
        <w:trPr>
          <w:trHeight w:val="1290"/>
        </w:trPr>
        <w:tc>
          <w:tcPr>
            <w:tcW w:w="7343" w:type="dxa"/>
            <w:shd w:val="pct25" w:color="D9D9D9"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ПОЗ.№17 ЗАТВОРЕНА СИСТЕМА /CST</w:t>
            </w:r>
            <w:r w:rsidR="00C14AD7">
              <w:rPr>
                <w:rFonts w:ascii="Tahoma" w:eastAsia="Times New Roman" w:hAnsi="Tahoma" w:cs="Tahoma"/>
                <w:b/>
                <w:bCs/>
                <w:color w:val="000000"/>
                <w:sz w:val="20"/>
                <w:szCs w:val="20"/>
                <w:lang w:val="en-US" w:eastAsia="bg-BG"/>
              </w:rPr>
              <w:t>H</w:t>
            </w:r>
            <w:r w:rsidRPr="00C51372">
              <w:rPr>
                <w:rFonts w:ascii="Tahoma" w:eastAsia="Times New Roman" w:hAnsi="Tahoma" w:cs="Tahoma"/>
                <w:b/>
                <w:bCs/>
                <w:color w:val="000000"/>
                <w:sz w:val="20"/>
                <w:szCs w:val="20"/>
                <w:lang w:eastAsia="bg-BG"/>
              </w:rPr>
              <w:t xml:space="preserve">D/ ЗА РАЗТВАРЯНЕ, ДОЗИРАНЕ И ПРЕХВЪРЛЯНЕ НА ЦИТОТОКСИЧНИ ЛЕКАРСТВЕНИ ПРОДУКТИ, КОЯТО МЕХАНИЧНО ПРЕДОТВРАТЯВА НАВЛИЗАНЕТО НА ЗАМЪРСИТЕЛИ ОТ ОКОЛНАТА СРЕДА В СИСТЕМАТА И ОСВОБОЖДАВАНЕТО НА ОПАСНИ ЛЕКАРСТВЕНИ ПРОДУКТИ ИЛИ КОНЦЕНТРИРАНИ ИЗПАРЕНИЯ ИЗВЪН СИСТЕМАТА  </w:t>
            </w:r>
          </w:p>
        </w:tc>
        <w:tc>
          <w:tcPr>
            <w:tcW w:w="940"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1.Адаптор за спринцовка с възможност за многократна употреба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2.Адаптор за флакони с филтър за компенсиране на налягането/вакума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4000</w:t>
            </w:r>
          </w:p>
        </w:tc>
      </w:tr>
      <w:tr w:rsidR="00C51372" w:rsidRPr="00C51372" w:rsidTr="009E70B8">
        <w:trPr>
          <w:trHeight w:val="300"/>
        </w:trPr>
        <w:tc>
          <w:tcPr>
            <w:tcW w:w="7343" w:type="dxa"/>
            <w:shd w:val="clear" w:color="000000" w:fill="FFFFFF"/>
            <w:vAlign w:val="bottom"/>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3.Адаптор за контейнера за пациента</w:t>
            </w:r>
          </w:p>
        </w:tc>
        <w:tc>
          <w:tcPr>
            <w:tcW w:w="940"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1000</w:t>
            </w:r>
          </w:p>
        </w:tc>
      </w:tr>
      <w:tr w:rsidR="00C51372" w:rsidRPr="00C51372" w:rsidTr="009E70B8">
        <w:trPr>
          <w:trHeight w:val="300"/>
        </w:trPr>
        <w:tc>
          <w:tcPr>
            <w:tcW w:w="7343" w:type="dxa"/>
            <w:shd w:val="clear" w:color="000000" w:fill="BFBFBF"/>
            <w:vAlign w:val="center"/>
            <w:hideMark/>
          </w:tcPr>
          <w:p w:rsidR="00C51372" w:rsidRPr="00C51372" w:rsidRDefault="00C51372" w:rsidP="00C51372">
            <w:pPr>
              <w:spacing w:after="0" w:line="240" w:lineRule="auto"/>
              <w:jc w:val="center"/>
              <w:rPr>
                <w:rFonts w:ascii="Tahoma" w:eastAsia="Times New Roman" w:hAnsi="Tahoma" w:cs="Tahoma"/>
                <w:b/>
                <w:bCs/>
                <w:color w:val="000000"/>
                <w:sz w:val="20"/>
                <w:szCs w:val="20"/>
                <w:lang w:eastAsia="bg-BG"/>
              </w:rPr>
            </w:pPr>
            <w:r w:rsidRPr="00C51372">
              <w:rPr>
                <w:rFonts w:ascii="Tahoma" w:eastAsia="Times New Roman" w:hAnsi="Tahoma" w:cs="Tahoma"/>
                <w:b/>
                <w:bCs/>
                <w:color w:val="000000"/>
                <w:sz w:val="20"/>
                <w:szCs w:val="20"/>
                <w:lang w:eastAsia="bg-BG"/>
              </w:rPr>
              <w:t>ПОЗ.№18 СЕТ СЪВМЕСТИМ С ИНЖЕКТОР "SMART CHOT ALPHA"</w:t>
            </w:r>
          </w:p>
        </w:tc>
        <w:tc>
          <w:tcPr>
            <w:tcW w:w="940"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c>
          <w:tcPr>
            <w:tcW w:w="1797" w:type="dxa"/>
            <w:shd w:val="clear" w:color="000000" w:fill="BFBFBF"/>
            <w:noWrap/>
            <w:vAlign w:val="bottom"/>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 </w:t>
            </w:r>
          </w:p>
        </w:tc>
      </w:tr>
      <w:tr w:rsidR="00C51372" w:rsidRPr="00C51372" w:rsidTr="009E70B8">
        <w:trPr>
          <w:trHeight w:val="510"/>
        </w:trPr>
        <w:tc>
          <w:tcPr>
            <w:tcW w:w="7343" w:type="dxa"/>
            <w:shd w:val="clear" w:color="000000" w:fill="FFFFFF"/>
            <w:vAlign w:val="center"/>
            <w:hideMark/>
          </w:tcPr>
          <w:p w:rsidR="00C51372" w:rsidRPr="00C51372" w:rsidRDefault="00C51372" w:rsidP="00C51372">
            <w:pPr>
              <w:spacing w:after="0" w:line="240" w:lineRule="auto"/>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1.Сет съвместим с инжектор "Smart chot Alpha", включващ спринцовка 200мл., удължител и аспиратор за многодозови флакони, съвместим с инжектор "Nemoto"</w:t>
            </w:r>
          </w:p>
        </w:tc>
        <w:tc>
          <w:tcPr>
            <w:tcW w:w="940"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брой</w:t>
            </w:r>
          </w:p>
        </w:tc>
        <w:tc>
          <w:tcPr>
            <w:tcW w:w="1797" w:type="dxa"/>
            <w:shd w:val="clear" w:color="000000" w:fill="FFFFFF"/>
            <w:noWrap/>
            <w:vAlign w:val="center"/>
            <w:hideMark/>
          </w:tcPr>
          <w:p w:rsidR="00C51372" w:rsidRPr="00C51372" w:rsidRDefault="00C51372" w:rsidP="00C51372">
            <w:pPr>
              <w:spacing w:after="0" w:line="240" w:lineRule="auto"/>
              <w:jc w:val="center"/>
              <w:rPr>
                <w:rFonts w:ascii="Tahoma" w:eastAsia="Times New Roman" w:hAnsi="Tahoma" w:cs="Tahoma"/>
                <w:color w:val="000000"/>
                <w:sz w:val="20"/>
                <w:szCs w:val="20"/>
                <w:lang w:eastAsia="bg-BG"/>
              </w:rPr>
            </w:pPr>
            <w:r w:rsidRPr="00C51372">
              <w:rPr>
                <w:rFonts w:ascii="Tahoma" w:eastAsia="Times New Roman" w:hAnsi="Tahoma" w:cs="Tahoma"/>
                <w:color w:val="000000"/>
                <w:sz w:val="20"/>
                <w:szCs w:val="20"/>
                <w:lang w:eastAsia="bg-BG"/>
              </w:rPr>
              <w:t>200</w:t>
            </w:r>
          </w:p>
        </w:tc>
      </w:tr>
    </w:tbl>
    <w:p w:rsidR="00C51372" w:rsidRPr="00C51372" w:rsidRDefault="00C51372" w:rsidP="00C51372">
      <w:pPr>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3.</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b/>
          <w:sz w:val="24"/>
          <w:szCs w:val="24"/>
          <w:lang w:eastAsia="bg-BG"/>
        </w:rPr>
        <w:t>Срокове за изпълнение на обществената поръчка</w:t>
      </w:r>
    </w:p>
    <w:p w:rsidR="00C51372" w:rsidRPr="00C51372" w:rsidRDefault="00C51372" w:rsidP="00C51372">
      <w:pPr>
        <w:spacing w:after="0" w:line="240" w:lineRule="auto"/>
        <w:ind w:firstLine="709"/>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lang w:eastAsia="bg-BG"/>
        </w:rPr>
        <w:t xml:space="preserve">3.1. Срок за изпълнение на дейностите по обществената поръчка: </w:t>
      </w:r>
      <w:r w:rsidRPr="00C51372">
        <w:rPr>
          <w:rFonts w:ascii="Times New Roman" w:eastAsia="SimSun" w:hAnsi="Times New Roman" w:cs="Times New Roman"/>
          <w:sz w:val="24"/>
          <w:szCs w:val="24"/>
          <w:u w:color="000000"/>
          <w:lang w:eastAsia="bg-BG"/>
        </w:rPr>
        <w:t>Периодични доставки за срок до изчерпване на количествата или до приключване на нова процедура със същия предмет, но за не повече от 24 (двадесет и четири) месеца от подписване на договора. Всяка отделна доставка на консумативите се извършва в срок не повече от 24 /двадесет и четири/ часа след подаване на заявка по електронна поща или по факс.</w:t>
      </w: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 xml:space="preserve">3.2. Срок за отстраняване на дефекти: </w:t>
      </w:r>
      <w:r w:rsidRPr="00C51372">
        <w:rPr>
          <w:rFonts w:ascii="Times New Roman" w:eastAsia="SimSun" w:hAnsi="Times New Roman" w:cs="Times New Roman"/>
          <w:sz w:val="24"/>
          <w:szCs w:val="24"/>
          <w:lang w:eastAsia="bg-BG"/>
        </w:rPr>
        <w:t>не по-дълъг от 1 (един) календарен ден, считано от датата на уведомяване на изпълнителя от страна на възложителя.</w:t>
      </w:r>
    </w:p>
    <w:p w:rsidR="00C51372" w:rsidRPr="00C51372" w:rsidRDefault="00C51372" w:rsidP="00C51372">
      <w:pPr>
        <w:spacing w:after="0" w:line="240" w:lineRule="auto"/>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lang w:eastAsia="bg-BG"/>
        </w:rPr>
        <w:t>4. Място на изпълнение на обществената поръчка:</w:t>
      </w:r>
    </w:p>
    <w:p w:rsidR="00C51372" w:rsidRPr="00C51372" w:rsidRDefault="00C51372" w:rsidP="00C51372">
      <w:pPr>
        <w:spacing w:before="60" w:after="60" w:line="240" w:lineRule="auto"/>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color w:val="FF0000"/>
          <w:sz w:val="28"/>
          <w:szCs w:val="28"/>
          <w:u w:color="000000"/>
          <w:lang w:eastAsia="bg-BG"/>
        </w:rPr>
        <w:tab/>
      </w:r>
      <w:r w:rsidRPr="00C51372">
        <w:rPr>
          <w:rFonts w:ascii="Times New Roman" w:eastAsia="SimSun" w:hAnsi="Times New Roman" w:cs="Times New Roman"/>
          <w:sz w:val="24"/>
          <w:szCs w:val="24"/>
          <w:u w:color="000000"/>
          <w:lang w:eastAsia="bg-BG"/>
        </w:rPr>
        <w:t xml:space="preserve">Доставка до склада на “СБАЛОЗ” ЕООД – град София, </w:t>
      </w:r>
      <w:r w:rsidR="000F4F85">
        <w:rPr>
          <w:rFonts w:ascii="Times New Roman" w:eastAsia="SimSun" w:hAnsi="Times New Roman" w:cs="Times New Roman"/>
          <w:sz w:val="24"/>
          <w:szCs w:val="24"/>
          <w:u w:color="000000"/>
          <w:lang w:eastAsia="bg-BG"/>
        </w:rPr>
        <w:t>ж.к. Младост1,</w:t>
      </w:r>
      <w:r w:rsidRPr="00C51372">
        <w:rPr>
          <w:rFonts w:ascii="Times New Roman" w:eastAsia="SimSun" w:hAnsi="Times New Roman" w:cs="Times New Roman"/>
          <w:sz w:val="24"/>
          <w:szCs w:val="24"/>
          <w:u w:color="000000"/>
          <w:lang w:eastAsia="bg-BG"/>
        </w:rPr>
        <w:t>бул.Андрей Сахаров №22.</w:t>
      </w:r>
    </w:p>
    <w:p w:rsidR="00C51372" w:rsidRPr="00C51372" w:rsidRDefault="00C51372" w:rsidP="00C51372">
      <w:pPr>
        <w:spacing w:after="0" w:line="240" w:lineRule="auto"/>
        <w:ind w:firstLine="709"/>
        <w:jc w:val="both"/>
        <w:rPr>
          <w:rFonts w:ascii="Times New Roman" w:eastAsia="SimSun" w:hAnsi="Times New Roman" w:cs="Times New Roman"/>
          <w:b/>
          <w:sz w:val="24"/>
          <w:szCs w:val="24"/>
          <w:u w:color="000000"/>
          <w:lang w:eastAsia="bg-BG"/>
        </w:rPr>
      </w:pPr>
    </w:p>
    <w:p w:rsidR="00C51372" w:rsidRPr="00C51372" w:rsidRDefault="00C51372" w:rsidP="00C51372">
      <w:pPr>
        <w:spacing w:after="0" w:line="240" w:lineRule="auto"/>
        <w:ind w:firstLine="709"/>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u w:color="000000"/>
          <w:lang w:eastAsia="bg-BG"/>
        </w:rPr>
        <w:t>5. Изисквания на възложителя по отношение на доставяните</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b/>
          <w:sz w:val="24"/>
          <w:szCs w:val="24"/>
          <w:u w:color="000000"/>
          <w:lang w:eastAsia="bg-BG"/>
        </w:rPr>
        <w:t>медицински консумативи.</w:t>
      </w:r>
    </w:p>
    <w:p w:rsidR="00C51372" w:rsidRPr="00C51372" w:rsidRDefault="00C51372" w:rsidP="00C51372">
      <w:pPr>
        <w:spacing w:after="0" w:line="240" w:lineRule="auto"/>
        <w:ind w:firstLine="709"/>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u w:color="000000"/>
          <w:lang w:eastAsia="bg-BG"/>
        </w:rPr>
        <w:t>5.1.</w:t>
      </w:r>
      <w:r w:rsidRPr="00C51372">
        <w:rPr>
          <w:rFonts w:ascii="Times New Roman" w:eastAsia="SimSun" w:hAnsi="Times New Roman" w:cs="Times New Roman"/>
          <w:sz w:val="24"/>
          <w:szCs w:val="24"/>
          <w:u w:color="000000"/>
          <w:lang w:eastAsia="bg-BG"/>
        </w:rPr>
        <w:t xml:space="preserve"> Оферираните медицински консумативи следва да отговарят на нормативно установените изисквания за качество и европейски стандарти (включително CE марка съгл. чл. 15 от Закона за медицинските изделия /ЗМИ/).</w:t>
      </w:r>
    </w:p>
    <w:p w:rsidR="00C51372" w:rsidRPr="00C51372" w:rsidRDefault="00C51372" w:rsidP="00C51372">
      <w:pPr>
        <w:spacing w:after="0" w:line="240" w:lineRule="auto"/>
        <w:ind w:firstLine="709"/>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u w:color="000000"/>
          <w:lang w:eastAsia="bg-BG"/>
        </w:rPr>
        <w:t>5.2</w:t>
      </w:r>
      <w:r w:rsidRPr="00C51372">
        <w:rPr>
          <w:rFonts w:ascii="Times New Roman" w:eastAsia="SimSun" w:hAnsi="Times New Roman" w:cs="Times New Roman"/>
          <w:sz w:val="24"/>
          <w:szCs w:val="24"/>
          <w:u w:color="000000"/>
          <w:lang w:eastAsia="bg-BG"/>
        </w:rPr>
        <w:t>. Медицинските консумативи следва да бъдат придружени с инструкция за употреба, с изключение на изделията, за които това е предвидено в закон. Медицинските консумативи следва да бъдат доставяни опаковани в оригинална опаковка на производителя, като тя не трябва да е с нарушена цялост или мокра. Те трябва да са опаковани по начин, който ги запазва от всякакви повреди, дължащи се на атмосферни условия и транспорт.</w:t>
      </w:r>
    </w:p>
    <w:p w:rsidR="00C51372" w:rsidRPr="00C51372" w:rsidRDefault="00C51372" w:rsidP="00C51372">
      <w:pPr>
        <w:spacing w:after="0" w:line="240" w:lineRule="auto"/>
        <w:ind w:left="48" w:firstLine="657"/>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u w:color="000000"/>
          <w:lang w:eastAsia="bg-BG"/>
        </w:rPr>
        <w:t>5.3</w:t>
      </w:r>
      <w:r w:rsidRPr="00C51372">
        <w:rPr>
          <w:rFonts w:ascii="Times New Roman" w:eastAsia="SimSun" w:hAnsi="Times New Roman" w:cs="Times New Roman"/>
          <w:sz w:val="24"/>
          <w:szCs w:val="24"/>
          <w:u w:color="000000"/>
          <w:lang w:eastAsia="bg-BG"/>
        </w:rPr>
        <w:t xml:space="preserve">. </w:t>
      </w:r>
      <w:r w:rsidRPr="00C51372">
        <w:rPr>
          <w:rFonts w:ascii="Times New Roman" w:eastAsia="SimSun" w:hAnsi="Times New Roman" w:cs="Times New Roman"/>
          <w:b/>
          <w:sz w:val="24"/>
          <w:szCs w:val="24"/>
          <w:u w:color="000000"/>
          <w:lang w:eastAsia="bg-BG"/>
        </w:rPr>
        <w:t>Срок на годност</w:t>
      </w:r>
      <w:r w:rsidRPr="00C51372">
        <w:rPr>
          <w:rFonts w:ascii="Times New Roman" w:eastAsia="SimSun" w:hAnsi="Times New Roman" w:cs="Times New Roman"/>
          <w:sz w:val="24"/>
          <w:szCs w:val="24"/>
          <w:u w:color="000000"/>
          <w:lang w:eastAsia="bg-BG"/>
        </w:rPr>
        <w:t xml:space="preserve">: Към момента на доставката, остатъчният срок на съответния медицински консуматив трябва да е не по-малък от 75 % /седемдесет и пет процента/ от обявения от производителя и указан върху опаковката. </w:t>
      </w:r>
    </w:p>
    <w:p w:rsidR="00C51372" w:rsidRPr="00C51372" w:rsidRDefault="00C51372" w:rsidP="00C51372">
      <w:pPr>
        <w:spacing w:after="0" w:line="240" w:lineRule="auto"/>
        <w:ind w:left="48" w:firstLine="657"/>
        <w:jc w:val="both"/>
        <w:rPr>
          <w:rFonts w:ascii="Times New Roman" w:eastAsia="SimSun" w:hAnsi="Times New Roman" w:cs="Times New Roman"/>
          <w:sz w:val="24"/>
          <w:szCs w:val="24"/>
          <w:u w:color="000000"/>
          <w:lang w:eastAsia="bg-BG"/>
        </w:rPr>
      </w:pPr>
    </w:p>
    <w:p w:rsidR="00C51372" w:rsidRPr="00C51372" w:rsidRDefault="00C51372" w:rsidP="00C51372">
      <w:pPr>
        <w:spacing w:before="80" w:after="80" w:line="240" w:lineRule="auto"/>
        <w:ind w:firstLine="708"/>
        <w:jc w:val="both"/>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u w:color="000000"/>
          <w:lang w:eastAsia="bg-BG"/>
        </w:rPr>
        <w:t>6</w:t>
      </w:r>
      <w:r w:rsidRPr="00C51372">
        <w:rPr>
          <w:rFonts w:ascii="Times New Roman" w:eastAsia="SimSun" w:hAnsi="Times New Roman" w:cs="Times New Roman"/>
          <w:sz w:val="24"/>
          <w:szCs w:val="24"/>
          <w:u w:color="000000"/>
          <w:lang w:eastAsia="bg-BG"/>
        </w:rPr>
        <w:t>.</w:t>
      </w:r>
      <w:r w:rsidRPr="00C51372">
        <w:rPr>
          <w:rFonts w:ascii="Times New Roman" w:eastAsia="SimSun" w:hAnsi="Times New Roman" w:cs="Times New Roman"/>
          <w:b/>
          <w:sz w:val="24"/>
          <w:szCs w:val="24"/>
          <w:lang w:eastAsia="bg-BG"/>
        </w:rPr>
        <w:t xml:space="preserve"> Цена.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6.1.</w:t>
      </w:r>
      <w:r w:rsidRPr="00C51372">
        <w:rPr>
          <w:rFonts w:ascii="Times New Roman" w:eastAsia="SimSun" w:hAnsi="Times New Roman" w:cs="Times New Roman"/>
          <w:sz w:val="24"/>
          <w:szCs w:val="24"/>
          <w:lang w:eastAsia="bg-BG"/>
        </w:rPr>
        <w:t xml:space="preserve"> Цената се посочва в офертата на участника в български лева </w:t>
      </w:r>
      <w:r w:rsidRPr="00C51372">
        <w:rPr>
          <w:rFonts w:ascii="Times New Roman" w:eastAsia="SimSun" w:hAnsi="Times New Roman" w:cs="Times New Roman"/>
          <w:b/>
          <w:sz w:val="24"/>
          <w:szCs w:val="24"/>
          <w:u w:val="single"/>
          <w:lang w:eastAsia="bg-BG"/>
        </w:rPr>
        <w:t xml:space="preserve">до ВТОРИ ЗНАК СЛЕД ДЕСЕТИЧНАТА ЗАПЕТАЯ, </w:t>
      </w:r>
      <w:r w:rsidRPr="00C51372">
        <w:rPr>
          <w:rFonts w:ascii="Times New Roman" w:eastAsia="SimSun" w:hAnsi="Times New Roman" w:cs="Times New Roman"/>
          <w:sz w:val="24"/>
          <w:szCs w:val="24"/>
          <w:lang w:eastAsia="bg-BG"/>
        </w:rPr>
        <w:t xml:space="preserve">до краен получател. Цената следва да включва всички разходи за доставка до адреса на възложителя (мита, данъци, вкл. ДДС, такси и др.). </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x-none" w:eastAsia="bg-BG"/>
        </w:rPr>
        <w:t xml:space="preserve">Участникът посочва предлаганата от него цена на </w:t>
      </w:r>
      <w:r w:rsidRPr="00C51372">
        <w:rPr>
          <w:rFonts w:ascii="Times New Roman" w:eastAsia="SimSun" w:hAnsi="Times New Roman" w:cs="Times New Roman"/>
          <w:sz w:val="24"/>
          <w:szCs w:val="24"/>
          <w:lang w:eastAsia="bg-BG"/>
        </w:rPr>
        <w:t>медицинския консуматив</w:t>
      </w:r>
      <w:r w:rsidRPr="00C51372">
        <w:rPr>
          <w:rFonts w:ascii="Times New Roman" w:eastAsia="SimSun" w:hAnsi="Times New Roman" w:cs="Times New Roman"/>
          <w:sz w:val="24"/>
          <w:szCs w:val="24"/>
          <w:lang w:val="x-none" w:eastAsia="bg-BG"/>
        </w:rPr>
        <w:t xml:space="preserve"> с и без включен ДДС съгласно образеца към документацията.</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Предложената цена следва да бъде окончателна.</w:t>
      </w:r>
      <w:r w:rsidRPr="00C51372">
        <w:rPr>
          <w:rFonts w:ascii="Times New Roman" w:eastAsia="SimSun" w:hAnsi="Times New Roman" w:cs="Times New Roman"/>
          <w:sz w:val="24"/>
          <w:szCs w:val="24"/>
          <w:lang w:eastAsia="bg-BG"/>
        </w:rPr>
        <w:t xml:space="preserve"> Не се допускат варианти на офертата.</w:t>
      </w:r>
    </w:p>
    <w:p w:rsidR="00C51372" w:rsidRPr="00C51372" w:rsidRDefault="00C51372" w:rsidP="00C51372">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val="en-US" w:eastAsia="bg-BG"/>
        </w:rPr>
      </w:pPr>
    </w:p>
    <w:p w:rsidR="00C51372" w:rsidRPr="00C51372" w:rsidRDefault="00C51372" w:rsidP="00C51372">
      <w:pPr>
        <w:spacing w:after="0" w:line="240" w:lineRule="auto"/>
        <w:ind w:firstLine="708"/>
        <w:jc w:val="both"/>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lang w:eastAsia="bg-BG"/>
        </w:rPr>
        <w:t>7. Удостоверяване извършването на доставка.</w:t>
      </w:r>
    </w:p>
    <w:p w:rsidR="00C51372" w:rsidRPr="00C51372" w:rsidRDefault="00C51372" w:rsidP="00C51372">
      <w:pPr>
        <w:spacing w:before="80" w:after="80" w:line="240" w:lineRule="auto"/>
        <w:ind w:firstLine="708"/>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Извършването на всяка отделна доставка на </w:t>
      </w:r>
      <w:r w:rsidRPr="00C51372">
        <w:rPr>
          <w:rFonts w:ascii="Times New Roman" w:eastAsia="SimSun" w:hAnsi="Times New Roman" w:cs="Times New Roman"/>
          <w:sz w:val="24"/>
          <w:szCs w:val="24"/>
          <w:lang w:val="ru-RU" w:eastAsia="bg-BG"/>
        </w:rPr>
        <w:t>медицинските консумативи се удостоверява с писмен приемо-предавателен пр</w:t>
      </w:r>
      <w:r w:rsidRPr="00C51372">
        <w:rPr>
          <w:rFonts w:ascii="Times New Roman" w:eastAsia="SimSun" w:hAnsi="Times New Roman" w:cs="Times New Roman"/>
          <w:sz w:val="24"/>
          <w:szCs w:val="24"/>
          <w:lang w:eastAsia="bg-BG"/>
        </w:rPr>
        <w:t>отокол, подписван между възложителя и изпълнителя или от упълномощени от тях лица.</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sz w:val="24"/>
          <w:szCs w:val="24"/>
          <w:lang w:val="ru-RU" w:eastAsia="bg-BG"/>
        </w:rPr>
        <w:t xml:space="preserve">В приемателно–предавателния протокол се описва получената стока и се отразяват видимите дефекти по съответната партида от </w:t>
      </w:r>
      <w:r w:rsidRPr="00C51372">
        <w:rPr>
          <w:rFonts w:ascii="Times New Roman" w:eastAsia="SimSun" w:hAnsi="Times New Roman" w:cs="Times New Roman"/>
          <w:sz w:val="24"/>
          <w:szCs w:val="24"/>
          <w:lang w:eastAsia="bg-BG"/>
        </w:rPr>
        <w:t>стоката, ако такива са били констатирани при  приемането й.</w:t>
      </w:r>
    </w:p>
    <w:p w:rsidR="00C51372" w:rsidRPr="00C51372" w:rsidRDefault="00C51372" w:rsidP="00C51372">
      <w:pPr>
        <w:spacing w:before="80" w:after="80" w:line="240" w:lineRule="auto"/>
        <w:ind w:firstLine="708"/>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Calibri" w:hAnsi="Times New Roman" w:cs="Times New Roman"/>
          <w:b/>
          <w:bCs/>
          <w:noProof/>
          <w:color w:val="000000"/>
          <w:sz w:val="24"/>
          <w:szCs w:val="24"/>
          <w:lang w:eastAsia="bg-BG"/>
        </w:rPr>
      </w:pPr>
      <w:r w:rsidRPr="00C51372">
        <w:rPr>
          <w:rFonts w:ascii="Times New Roman" w:eastAsia="Calibri" w:hAnsi="Times New Roman" w:cs="Times New Roman"/>
          <w:b/>
          <w:bCs/>
          <w:noProof/>
          <w:color w:val="000000"/>
          <w:sz w:val="24"/>
          <w:szCs w:val="24"/>
          <w:lang w:eastAsia="bg-BG"/>
        </w:rPr>
        <w:t>8. Прогнозна стойност на обществената поръчка. Прогнозни количества.</w:t>
      </w:r>
    </w:p>
    <w:p w:rsidR="00C51372" w:rsidRPr="00C51372" w:rsidRDefault="00C51372" w:rsidP="00C51372">
      <w:pPr>
        <w:spacing w:after="0" w:line="240" w:lineRule="auto"/>
        <w:ind w:firstLine="708"/>
        <w:jc w:val="both"/>
        <w:rPr>
          <w:rFonts w:ascii="Times New Roman" w:eastAsia="Times New Roman" w:hAnsi="Times New Roman" w:cs="Times New Roman"/>
          <w:b/>
          <w:bCs/>
          <w:sz w:val="24"/>
          <w:szCs w:val="24"/>
          <w:lang w:eastAsia="bg-BG"/>
        </w:rPr>
      </w:pPr>
      <w:r w:rsidRPr="00C51372">
        <w:rPr>
          <w:rFonts w:ascii="Times New Roman" w:eastAsia="SimSun" w:hAnsi="Times New Roman" w:cs="Times New Roman"/>
          <w:b/>
          <w:sz w:val="24"/>
          <w:szCs w:val="24"/>
          <w:lang w:eastAsia="bg-BG"/>
        </w:rPr>
        <w:t>8.1.</w:t>
      </w:r>
      <w:r w:rsidRPr="00C51372">
        <w:rPr>
          <w:rFonts w:ascii="Times New Roman" w:eastAsia="SimSun" w:hAnsi="Times New Roman" w:cs="Times New Roman"/>
          <w:sz w:val="24"/>
          <w:szCs w:val="24"/>
          <w:lang w:eastAsia="bg-BG"/>
        </w:rPr>
        <w:t xml:space="preserve"> Прогнозната стойност на поръчката е </w:t>
      </w:r>
      <w:r w:rsidRPr="00C51372">
        <w:rPr>
          <w:rFonts w:ascii="Times New Roman" w:eastAsia="Times New Roman" w:hAnsi="Times New Roman" w:cs="Times New Roman"/>
          <w:b/>
          <w:bCs/>
          <w:sz w:val="24"/>
          <w:szCs w:val="24"/>
          <w:lang w:eastAsia="bg-BG"/>
        </w:rPr>
        <w:t>450 451,10 лв. четиристотин и петдесет хил. четиристотин петдесет и един лв / без ДДС или 540 541,32 лв. /петстотин и четиридесет хил. петстотин четиридесет и един лв./ с включено ДДС.</w:t>
      </w:r>
    </w:p>
    <w:p w:rsidR="00C51372" w:rsidRPr="00C51372" w:rsidRDefault="00C51372" w:rsidP="00C51372">
      <w:pPr>
        <w:spacing w:after="0" w:line="240" w:lineRule="auto"/>
        <w:ind w:firstLine="708"/>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u w:val="single"/>
          <w:lang w:eastAsia="bg-BG"/>
        </w:rPr>
        <w:t>Важно:</w:t>
      </w:r>
      <w:r w:rsidRPr="00C51372">
        <w:rPr>
          <w:rFonts w:ascii="Times New Roman" w:eastAsia="SimSun" w:hAnsi="Times New Roman" w:cs="Times New Roman"/>
          <w:sz w:val="24"/>
          <w:szCs w:val="24"/>
          <w:lang w:eastAsia="bg-BG"/>
        </w:rPr>
        <w:t xml:space="preserve"> Възложителят има право да отстрани участник, който е предложил цена за изпълнение на поръчката, която надвищава прогнозната стойност.</w:t>
      </w:r>
    </w:p>
    <w:p w:rsidR="00C51372" w:rsidRPr="00C51372" w:rsidRDefault="00C51372" w:rsidP="00C51372">
      <w:pPr>
        <w:spacing w:after="0" w:line="240" w:lineRule="auto"/>
        <w:ind w:firstLine="709"/>
        <w:jc w:val="both"/>
        <w:rPr>
          <w:rFonts w:ascii="Times New Roman" w:eastAsia="SimSun" w:hAnsi="Times New Roman" w:cs="Times New Roman"/>
          <w:sz w:val="24"/>
          <w:szCs w:val="24"/>
          <w:lang w:val="x-none" w:eastAsia="x-none"/>
        </w:rPr>
      </w:pPr>
      <w:r w:rsidRPr="00C51372">
        <w:rPr>
          <w:rFonts w:ascii="Times New Roman" w:eastAsia="SimSun" w:hAnsi="Times New Roman" w:cs="Times New Roman"/>
          <w:b/>
          <w:sz w:val="24"/>
          <w:szCs w:val="24"/>
          <w:lang w:val="x-none" w:eastAsia="x-none"/>
        </w:rPr>
        <w:t xml:space="preserve">8.2. </w:t>
      </w:r>
      <w:r w:rsidRPr="00C51372">
        <w:rPr>
          <w:rFonts w:ascii="Times New Roman" w:eastAsia="SimSun" w:hAnsi="Times New Roman" w:cs="Times New Roman"/>
          <w:sz w:val="24"/>
          <w:szCs w:val="24"/>
          <w:lang w:val="x-none" w:eastAsia="x-none"/>
        </w:rPr>
        <w:t>Посочените количества са прогнозни/ориентировъчни и не задължават възложителят да закупи лекарствените продукти в пълния обем. Конкретните доставки и съответното количество се определят от потребностите на лечебното заведение със заявки до изпълнителя.</w:t>
      </w:r>
    </w:p>
    <w:p w:rsidR="00C51372" w:rsidRPr="00C51372" w:rsidRDefault="00C51372" w:rsidP="00C51372">
      <w:pPr>
        <w:spacing w:after="0" w:line="240" w:lineRule="auto"/>
        <w:ind w:left="48" w:right="-6" w:firstLine="657"/>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48" w:right="-6" w:firstLine="657"/>
        <w:jc w:val="both"/>
        <w:rPr>
          <w:rFonts w:ascii="Times New Roman" w:eastAsia="SimSun" w:hAnsi="Times New Roman" w:cs="Times New Roman"/>
          <w:b/>
          <w:sz w:val="24"/>
          <w:szCs w:val="24"/>
          <w:lang w:eastAsia="bg-BG"/>
        </w:rPr>
      </w:pPr>
      <w:r w:rsidRPr="00C51372">
        <w:rPr>
          <w:rFonts w:ascii="Times New Roman" w:eastAsia="SimSun" w:hAnsi="Times New Roman" w:cs="Times New Roman"/>
          <w:b/>
          <w:sz w:val="24"/>
          <w:szCs w:val="24"/>
          <w:lang w:eastAsia="bg-BG"/>
        </w:rPr>
        <w:t>9. Начин на плащане.</w:t>
      </w:r>
    </w:p>
    <w:p w:rsidR="00C51372" w:rsidRPr="00C51372" w:rsidRDefault="00C51372" w:rsidP="00C51372">
      <w:pPr>
        <w:spacing w:after="0" w:line="240" w:lineRule="auto"/>
        <w:ind w:left="48" w:right="-6" w:firstLine="657"/>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Плащанията по договора се извършват по банков път в български лева по посочена от ИЗПЪЛНИТЕЛЯ банкова сметка</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sz w:val="24"/>
          <w:szCs w:val="24"/>
          <w:lang w:eastAsia="bg-BG"/>
        </w:rPr>
        <w:t>след представяне на фактура, съставена съгласно изискванията на българското законодателство.</w:t>
      </w:r>
    </w:p>
    <w:p w:rsidR="00C51372" w:rsidRPr="00C51372" w:rsidRDefault="00C51372" w:rsidP="00C51372">
      <w:pPr>
        <w:spacing w:after="0" w:line="240" w:lineRule="auto"/>
        <w:ind w:left="48" w:firstLine="657"/>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Отложено плащане в срок до 30 (тридесет) календарни дни.</w:t>
      </w:r>
    </w:p>
    <w:p w:rsidR="00C51372" w:rsidRPr="00C51372" w:rsidRDefault="00C51372" w:rsidP="00C51372">
      <w:pPr>
        <w:spacing w:after="0" w:line="240" w:lineRule="auto"/>
        <w:jc w:val="center"/>
        <w:rPr>
          <w:rFonts w:ascii="Times New Roman" w:eastAsia="SimSun" w:hAnsi="Times New Roman" w:cs="Times New Roman"/>
          <w:b/>
          <w:sz w:val="24"/>
          <w:szCs w:val="24"/>
          <w:u w:val="single"/>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u w:val="single"/>
          <w:lang w:eastAsia="bg-BG"/>
        </w:rPr>
      </w:pPr>
      <w:r w:rsidRPr="00C51372">
        <w:rPr>
          <w:rFonts w:ascii="Times New Roman" w:eastAsia="SimSun" w:hAnsi="Times New Roman" w:cs="Times New Roman"/>
          <w:b/>
          <w:sz w:val="24"/>
          <w:szCs w:val="24"/>
          <w:u w:val="single"/>
          <w:lang w:eastAsia="bg-BG"/>
        </w:rPr>
        <w:t xml:space="preserve">РАЗДЕЛ </w:t>
      </w:r>
      <w:r w:rsidRPr="00C51372">
        <w:rPr>
          <w:rFonts w:ascii="Times New Roman" w:eastAsia="SimSun" w:hAnsi="Times New Roman" w:cs="Times New Roman"/>
          <w:b/>
          <w:sz w:val="24"/>
          <w:szCs w:val="24"/>
          <w:u w:val="single"/>
          <w:lang w:val="en-US" w:eastAsia="bg-BG"/>
        </w:rPr>
        <w:t>III</w:t>
      </w:r>
      <w:r w:rsidRPr="00C51372">
        <w:rPr>
          <w:rFonts w:ascii="Times New Roman" w:eastAsia="SimSun" w:hAnsi="Times New Roman" w:cs="Times New Roman"/>
          <w:b/>
          <w:sz w:val="24"/>
          <w:szCs w:val="24"/>
          <w:u w:val="single"/>
          <w:lang w:eastAsia="bg-BG"/>
        </w:rPr>
        <w:t>. ОЦЕНЯВАНЕ НА ПОДАДЕНИТЕ ОФЕРТИ И КЛАСИРАНЕ</w:t>
      </w:r>
    </w:p>
    <w:p w:rsidR="00C51372" w:rsidRPr="00C51372" w:rsidRDefault="00C51372" w:rsidP="00C51372">
      <w:pPr>
        <w:spacing w:after="0" w:line="240" w:lineRule="auto"/>
        <w:rPr>
          <w:rFonts w:ascii="Times New Roman" w:eastAsia="SimSun" w:hAnsi="Times New Roman" w:cs="Times New Roman"/>
          <w:sz w:val="24"/>
          <w:szCs w:val="24"/>
          <w:lang w:eastAsia="bg-BG"/>
        </w:rPr>
      </w:pPr>
    </w:p>
    <w:p w:rsidR="00C51372" w:rsidRPr="00C51372" w:rsidRDefault="00C51372" w:rsidP="00C51372">
      <w:pPr>
        <w:tabs>
          <w:tab w:val="left" w:pos="-180"/>
          <w:tab w:val="left" w:pos="1701"/>
        </w:tabs>
        <w:spacing w:after="0" w:line="240" w:lineRule="auto"/>
        <w:ind w:firstLine="567"/>
        <w:jc w:val="both"/>
        <w:rPr>
          <w:rFonts w:ascii="Times New Roman" w:eastAsia="SimSun" w:hAnsi="Times New Roman" w:cs="Times New Roman"/>
          <w:sz w:val="24"/>
          <w:szCs w:val="24"/>
          <w:lang w:eastAsia="bg-BG"/>
        </w:rPr>
      </w:pPr>
      <w:r w:rsidRPr="00C51372">
        <w:rPr>
          <w:rFonts w:ascii="Times New Roman" w:eastAsia="SimSun" w:hAnsi="Times New Roman" w:cs="Times New Roman"/>
          <w:color w:val="000000"/>
          <w:sz w:val="24"/>
          <w:szCs w:val="24"/>
          <w:lang w:eastAsia="bg-BG"/>
        </w:rPr>
        <w:lastRenderedPageBreak/>
        <w:t xml:space="preserve">Обществената поръчка се възлага въз основа на </w:t>
      </w:r>
      <w:r w:rsidRPr="00C51372">
        <w:rPr>
          <w:rFonts w:ascii="Times New Roman" w:eastAsia="SimSun" w:hAnsi="Times New Roman" w:cs="Times New Roman"/>
          <w:b/>
          <w:color w:val="000000"/>
          <w:sz w:val="24"/>
          <w:szCs w:val="24"/>
          <w:lang w:eastAsia="bg-BG"/>
        </w:rPr>
        <w:t>„</w:t>
      </w:r>
      <w:r w:rsidRPr="00C51372">
        <w:rPr>
          <w:rFonts w:ascii="Times New Roman" w:eastAsia="SimSun" w:hAnsi="Times New Roman" w:cs="Times New Roman"/>
          <w:b/>
          <w:sz w:val="24"/>
          <w:szCs w:val="24"/>
          <w:lang w:eastAsia="bg-BG"/>
        </w:rPr>
        <w:t>икономически най-изгодната оферта”.</w:t>
      </w:r>
      <w:r w:rsidRPr="00C51372">
        <w:rPr>
          <w:rFonts w:ascii="Times New Roman" w:eastAsia="SimSun" w:hAnsi="Times New Roman" w:cs="Times New Roman"/>
          <w:sz w:val="24"/>
          <w:szCs w:val="24"/>
          <w:lang w:eastAsia="bg-BG"/>
        </w:rPr>
        <w:t xml:space="preserve"> Икономически най-изгодната оферта се определя въз основа на критерий за възлагане </w:t>
      </w:r>
      <w:r w:rsidRPr="00C51372">
        <w:rPr>
          <w:rFonts w:ascii="Times New Roman" w:eastAsia="SimSun" w:hAnsi="Times New Roman" w:cs="Times New Roman"/>
          <w:b/>
          <w:sz w:val="24"/>
          <w:szCs w:val="24"/>
          <w:lang w:eastAsia="bg-BG"/>
        </w:rPr>
        <w:t>„най-ниска цена”</w:t>
      </w:r>
      <w:r w:rsidRPr="00C51372">
        <w:rPr>
          <w:rFonts w:ascii="Times New Roman" w:eastAsia="SimSun" w:hAnsi="Times New Roman" w:cs="Times New Roman"/>
          <w:sz w:val="24"/>
          <w:szCs w:val="24"/>
          <w:lang w:eastAsia="bg-BG"/>
        </w:rPr>
        <w:t xml:space="preserve"> по чл. 70, ал. 2, т. 1 от ЗОП.</w:t>
      </w:r>
    </w:p>
    <w:p w:rsidR="00C51372" w:rsidRPr="00C51372" w:rsidRDefault="00C51372" w:rsidP="00C51372">
      <w:pPr>
        <w:tabs>
          <w:tab w:val="left" w:pos="-180"/>
          <w:tab w:val="left" w:pos="1701"/>
        </w:tabs>
        <w:spacing w:after="0" w:line="240" w:lineRule="auto"/>
        <w:ind w:firstLine="567"/>
        <w:jc w:val="both"/>
        <w:rPr>
          <w:rFonts w:ascii="Times New Roman" w:eastAsia="SimSun" w:hAnsi="Times New Roman" w:cs="Times New Roman"/>
          <w:color w:val="000000"/>
          <w:sz w:val="24"/>
          <w:szCs w:val="24"/>
          <w:lang w:eastAsia="bg-BG"/>
        </w:rPr>
      </w:pPr>
      <w:r w:rsidRPr="00C51372">
        <w:rPr>
          <w:rFonts w:ascii="Times New Roman" w:eastAsia="SimSun" w:hAnsi="Times New Roman" w:cs="Times New Roman"/>
          <w:sz w:val="24"/>
          <w:szCs w:val="24"/>
          <w:lang w:val="x-none" w:eastAsia="bg-BG"/>
        </w:rPr>
        <w:t>Оценката се извършва по обособени позиции.</w:t>
      </w:r>
    </w:p>
    <w:p w:rsidR="00C51372" w:rsidRPr="00C51372" w:rsidRDefault="00C51372" w:rsidP="00C51372">
      <w:pPr>
        <w:spacing w:after="0" w:line="240" w:lineRule="auto"/>
        <w:ind w:firstLine="567"/>
        <w:jc w:val="both"/>
        <w:rPr>
          <w:rFonts w:ascii="Times New Roman" w:eastAsia="SimSun" w:hAnsi="Times New Roman" w:cs="Times New Roman"/>
          <w:b/>
          <w:bCs/>
          <w:sz w:val="24"/>
          <w:szCs w:val="24"/>
          <w:lang w:eastAsia="bg-BG"/>
        </w:rPr>
      </w:pPr>
    </w:p>
    <w:p w:rsidR="00C51372" w:rsidRPr="00C51372" w:rsidRDefault="00C51372" w:rsidP="00C51372">
      <w:pPr>
        <w:spacing w:after="0" w:line="240" w:lineRule="auto"/>
        <w:ind w:firstLine="567"/>
        <w:jc w:val="both"/>
        <w:rPr>
          <w:rFonts w:ascii="Times New Roman" w:eastAsia="SimSun" w:hAnsi="Times New Roman" w:cs="Times New Roman"/>
          <w:b/>
          <w:bCs/>
          <w:sz w:val="24"/>
          <w:szCs w:val="24"/>
          <w:lang w:eastAsia="bg-BG"/>
        </w:rPr>
      </w:pPr>
      <w:r w:rsidRPr="00C51372">
        <w:rPr>
          <w:rFonts w:ascii="Times New Roman" w:eastAsia="SimSun" w:hAnsi="Times New Roman" w:cs="Times New Roman"/>
          <w:b/>
          <w:bCs/>
          <w:sz w:val="24"/>
          <w:szCs w:val="24"/>
          <w:lang w:eastAsia="bg-BG"/>
        </w:rPr>
        <w:t>Необичайно благоприятни оферти</w:t>
      </w:r>
    </w:p>
    <w:p w:rsidR="00C51372" w:rsidRPr="00C51372" w:rsidRDefault="00C51372" w:rsidP="00C51372">
      <w:pPr>
        <w:spacing w:after="0" w:line="240" w:lineRule="auto"/>
        <w:ind w:firstLine="567"/>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Когато предложение в офертата на участник, свързано с цена е с повече от 20 на сто по-благоприятно от средната стойност на предложенията на останалите участници,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C51372" w:rsidRPr="00C51372" w:rsidRDefault="00C51372" w:rsidP="00C51372">
      <w:pPr>
        <w:spacing w:after="0" w:line="240" w:lineRule="auto"/>
        <w:ind w:firstLine="567"/>
        <w:jc w:val="both"/>
        <w:rPr>
          <w:rFonts w:ascii="Times New Roman" w:eastAsia="SimSun" w:hAnsi="Times New Roman" w:cs="Times New Roman"/>
          <w:sz w:val="24"/>
          <w:szCs w:val="24"/>
          <w:lang w:eastAsia="bg-BG"/>
        </w:rPr>
      </w:pPr>
      <w:bookmarkStart w:id="0" w:name="OLE_LINK94"/>
      <w:bookmarkStart w:id="1" w:name="OLE_LINK95"/>
      <w:r w:rsidRPr="00C51372">
        <w:rPr>
          <w:rFonts w:ascii="Times New Roman" w:eastAsia="SimSun" w:hAnsi="Times New Roman" w:cs="Times New Roman"/>
          <w:b/>
          <w:bCs/>
          <w:sz w:val="24"/>
          <w:szCs w:val="24"/>
          <w:lang w:eastAsia="bg-BG"/>
        </w:rPr>
        <w:t>Възложителят няма да приеме оферта</w:t>
      </w:r>
      <w:r w:rsidRPr="00C51372">
        <w:rPr>
          <w:rFonts w:ascii="Times New Roman" w:eastAsia="SimSun" w:hAnsi="Times New Roman" w:cs="Times New Roman"/>
          <w:sz w:val="24"/>
          <w:szCs w:val="24"/>
          <w:lang w:eastAsia="bg-BG"/>
        </w:rPr>
        <w:t xml:space="preserve">, когато се установи, </w:t>
      </w:r>
      <w:bookmarkEnd w:id="0"/>
      <w:bookmarkEnd w:id="1"/>
      <w:r w:rsidRPr="00C51372">
        <w:rPr>
          <w:rFonts w:ascii="Times New Roman" w:eastAsia="SimSun" w:hAnsi="Times New Roman" w:cs="Times New Roman"/>
          <w:sz w:val="24"/>
          <w:szCs w:val="24"/>
          <w:lang w:eastAsia="bg-BG"/>
        </w:rPr>
        <w:t>че предложената в нея цена е с повече от 20 на сто по-благоприятна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C51372" w:rsidRPr="00C51372" w:rsidRDefault="00C51372" w:rsidP="00C51372">
      <w:pPr>
        <w:spacing w:after="0" w:line="240" w:lineRule="auto"/>
        <w:ind w:firstLine="567"/>
        <w:jc w:val="both"/>
        <w:rPr>
          <w:rFonts w:ascii="Times New Roman" w:eastAsia="SimSun" w:hAnsi="Times New Roman" w:cs="Times New Roman"/>
          <w:sz w:val="24"/>
          <w:szCs w:val="24"/>
          <w:lang w:eastAsia="bg-BG"/>
        </w:rPr>
      </w:pPr>
      <w:r w:rsidRPr="00C51372">
        <w:rPr>
          <w:rFonts w:ascii="Times New Roman" w:eastAsia="SimSun" w:hAnsi="Times New Roman" w:cs="Times New Roman"/>
          <w:b/>
          <w:bCs/>
          <w:sz w:val="24"/>
          <w:szCs w:val="24"/>
          <w:lang w:eastAsia="bg-BG"/>
        </w:rPr>
        <w:t>Възложителят няма да приеме оферта</w:t>
      </w:r>
      <w:r w:rsidRPr="00C51372">
        <w:rPr>
          <w:rFonts w:ascii="Times New Roman" w:eastAsia="SimSun" w:hAnsi="Times New Roman" w:cs="Times New Roman"/>
          <w:sz w:val="24"/>
          <w:szCs w:val="24"/>
          <w:lang w:eastAsia="bg-BG"/>
        </w:rPr>
        <w:t>, когато се установи, че предложената в нея цена е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C51372" w:rsidRPr="00C51372" w:rsidRDefault="00C51372" w:rsidP="00C51372">
      <w:pPr>
        <w:spacing w:after="0" w:line="240" w:lineRule="auto"/>
        <w:ind w:firstLine="567"/>
        <w:jc w:val="both"/>
        <w:rPr>
          <w:rFonts w:ascii="Times New Roman" w:eastAsia="SimSun" w:hAnsi="Times New Roman" w:cs="Times New Roman"/>
          <w:b/>
          <w:sz w:val="24"/>
          <w:szCs w:val="24"/>
        </w:rPr>
      </w:pPr>
      <w:r w:rsidRPr="00C51372">
        <w:rPr>
          <w:rFonts w:ascii="Times New Roman" w:eastAsia="SimSun" w:hAnsi="Times New Roman" w:cs="Times New Roman"/>
          <w:b/>
          <w:sz w:val="24"/>
          <w:szCs w:val="24"/>
        </w:rPr>
        <w:t>Избор на изпълнител</w:t>
      </w:r>
    </w:p>
    <w:p w:rsidR="00C51372" w:rsidRPr="00C51372" w:rsidRDefault="00C51372" w:rsidP="00C51372">
      <w:pPr>
        <w:spacing w:after="0" w:line="240" w:lineRule="auto"/>
        <w:ind w:firstLine="567"/>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Участникът, класиран на първо място, се определя за изпълнител на обществената поръчка.</w:t>
      </w:r>
    </w:p>
    <w:p w:rsidR="00C51372" w:rsidRPr="00C51372" w:rsidRDefault="00C51372" w:rsidP="00C51372">
      <w:pPr>
        <w:spacing w:after="0" w:line="240" w:lineRule="auto"/>
        <w:ind w:firstLine="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Комисията провежда публично жребий за определяне на изпълнител между класираните на първо място оферти, в случай, че двама или повече участници са предложили еднаква цена за изпълнение на поръчката. </w:t>
      </w:r>
    </w:p>
    <w:p w:rsidR="00C51372" w:rsidRPr="00C51372" w:rsidRDefault="00C51372" w:rsidP="00C51372">
      <w:pPr>
        <w:spacing w:line="240" w:lineRule="auto"/>
        <w:jc w:val="both"/>
        <w:rPr>
          <w:rFonts w:ascii="Times New Roman" w:hAnsi="Times New Roman" w:cs="Times New Roman"/>
        </w:rPr>
      </w:pPr>
    </w:p>
    <w:p w:rsidR="00C51372" w:rsidRPr="00C51372" w:rsidRDefault="00C51372" w:rsidP="00C51372">
      <w:pPr>
        <w:spacing w:after="0" w:line="240" w:lineRule="auto"/>
        <w:jc w:val="center"/>
        <w:rPr>
          <w:rFonts w:ascii="Times New Roman" w:eastAsia="SimSun" w:hAnsi="Times New Roman" w:cs="Times New Roman"/>
          <w:b/>
          <w:noProof/>
          <w:sz w:val="24"/>
          <w:szCs w:val="24"/>
          <w:u w:val="single"/>
          <w:lang w:val="en-US"/>
        </w:rPr>
      </w:pPr>
      <w:r w:rsidRPr="00C51372">
        <w:rPr>
          <w:rFonts w:ascii="Times New Roman" w:eastAsia="SimSun" w:hAnsi="Times New Roman" w:cs="Times New Roman"/>
          <w:b/>
          <w:noProof/>
          <w:sz w:val="24"/>
          <w:szCs w:val="24"/>
          <w:u w:val="single"/>
          <w:lang w:val="en-US"/>
        </w:rPr>
        <w:t>РАЗДЕЛ IV. ОБРАЗЦИ НА ДОКУМЕНТИ И УКАЗАНИЯ ЗА ПОДГОТОВКАТА ИМ</w:t>
      </w:r>
    </w:p>
    <w:p w:rsidR="00C51372" w:rsidRPr="00C51372" w:rsidRDefault="00C51372" w:rsidP="00C51372">
      <w:pPr>
        <w:spacing w:after="0" w:line="240" w:lineRule="auto"/>
        <w:jc w:val="center"/>
        <w:rPr>
          <w:rFonts w:ascii="Times New Roman" w:eastAsia="SimSun" w:hAnsi="Times New Roman" w:cs="Times New Roman"/>
          <w:b/>
          <w:noProof/>
          <w:sz w:val="24"/>
          <w:szCs w:val="24"/>
          <w:u w:val="single"/>
          <w:lang w:val="en-US"/>
        </w:rPr>
      </w:pPr>
    </w:p>
    <w:p w:rsidR="00C51372" w:rsidRPr="00C51372" w:rsidRDefault="00C51372" w:rsidP="00C51372">
      <w:pPr>
        <w:widowControl w:val="0"/>
        <w:autoSpaceDE w:val="0"/>
        <w:autoSpaceDN w:val="0"/>
        <w:adjustRightInd w:val="0"/>
        <w:spacing w:before="120" w:after="0" w:line="240" w:lineRule="auto"/>
        <w:ind w:firstLine="630"/>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val="en-US" w:eastAsia="bg-BG"/>
        </w:rPr>
        <w:t xml:space="preserve">I. </w:t>
      </w:r>
      <w:r w:rsidRPr="00C51372">
        <w:rPr>
          <w:rFonts w:ascii="Times New Roman" w:eastAsia="Times New Roman" w:hAnsi="Times New Roman" w:cs="Times New Roman"/>
          <w:b/>
          <w:bCs/>
          <w:sz w:val="24"/>
          <w:szCs w:val="24"/>
          <w:lang w:eastAsia="bg-BG"/>
        </w:rPr>
        <w:t>ОБРАЗЦИ НА ДОКУМЕНТИ:</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1. Опис на представените документи;</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2. ЕЕДОП;</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sz w:val="24"/>
          <w:szCs w:val="24"/>
          <w:lang w:eastAsia="bg-BG"/>
        </w:rPr>
        <w:t>3.</w:t>
      </w:r>
      <w:r w:rsidRPr="00C51372">
        <w:rPr>
          <w:rFonts w:ascii="Times New Roman" w:eastAsia="Times New Roman" w:hAnsi="Times New Roman" w:cs="Times New Roman"/>
          <w:color w:val="000000"/>
          <w:sz w:val="24"/>
          <w:szCs w:val="24"/>
          <w:lang w:eastAsia="bg-BG"/>
        </w:rPr>
        <w:t xml:space="preserve"> Декларация по чл.6, ал.2 от Закона за мерки срещу изпирането на пари;</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4. Декларация за конфиденциалност по чл. 102 от ЗОП;</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5. Декларация във връзка с обработване на лични данни</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6. Декларация за липса на свързаност с друг участник в процедурата;</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7. Техническо предложение на участника;</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8. Декларация за липса на обстоятелствата по чл. 69 от ЗПКОНПИ;</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9. Ценово предложение на участника.</w:t>
      </w:r>
    </w:p>
    <w:p w:rsidR="00C51372" w:rsidRPr="00C51372" w:rsidRDefault="00C51372" w:rsidP="00C51372">
      <w:pPr>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p>
    <w:p w:rsidR="00C51372" w:rsidRPr="00C51372" w:rsidRDefault="00C51372" w:rsidP="00C51372">
      <w:pPr>
        <w:widowControl w:val="0"/>
        <w:autoSpaceDE w:val="0"/>
        <w:autoSpaceDN w:val="0"/>
        <w:adjustRightInd w:val="0"/>
        <w:spacing w:before="120" w:after="0" w:line="240" w:lineRule="auto"/>
        <w:ind w:firstLine="630"/>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val="en-US"/>
        </w:rPr>
        <w:t>II</w:t>
      </w:r>
      <w:r w:rsidRPr="00C51372">
        <w:rPr>
          <w:rFonts w:ascii="Times New Roman" w:eastAsia="Times New Roman" w:hAnsi="Times New Roman" w:cs="Times New Roman"/>
          <w:b/>
          <w:bCs/>
          <w:sz w:val="24"/>
          <w:szCs w:val="24"/>
        </w:rPr>
        <w:t>.</w:t>
      </w:r>
      <w:r w:rsidRPr="00C51372">
        <w:rPr>
          <w:rFonts w:ascii="Times New Roman" w:eastAsia="Times New Roman" w:hAnsi="Times New Roman" w:cs="Times New Roman"/>
          <w:sz w:val="24"/>
          <w:szCs w:val="24"/>
        </w:rPr>
        <w:t xml:space="preserve"> </w:t>
      </w:r>
      <w:r w:rsidRPr="00C51372">
        <w:rPr>
          <w:rFonts w:ascii="Times New Roman" w:eastAsia="Times New Roman" w:hAnsi="Times New Roman" w:cs="Times New Roman"/>
          <w:b/>
          <w:bCs/>
          <w:sz w:val="24"/>
          <w:szCs w:val="24"/>
          <w:lang w:eastAsia="bg-BG"/>
        </w:rPr>
        <w:t>УКАЗАНИЕ ЗА ПОДГОТОВКАТА НА ОБРАЗЦИТЕ</w:t>
      </w:r>
    </w:p>
    <w:p w:rsidR="00C51372" w:rsidRPr="00C51372" w:rsidRDefault="00C51372" w:rsidP="00C51372">
      <w:pPr>
        <w:widowControl w:val="0"/>
        <w:numPr>
          <w:ilvl w:val="0"/>
          <w:numId w:val="23"/>
        </w:numPr>
        <w:tabs>
          <w:tab w:val="left" w:pos="900"/>
        </w:tabs>
        <w:autoSpaceDE w:val="0"/>
        <w:autoSpaceDN w:val="0"/>
        <w:adjustRightInd w:val="0"/>
        <w:spacing w:after="0" w:line="240" w:lineRule="auto"/>
        <w:ind w:firstLine="630"/>
        <w:contextualSpacing/>
        <w:jc w:val="both"/>
        <w:rPr>
          <w:rFonts w:ascii="Times New Roman" w:eastAsia="Times New Roman" w:hAnsi="Times New Roman" w:cs="Times New Roman"/>
          <w:sz w:val="20"/>
          <w:szCs w:val="20"/>
          <w:lang w:val="en-US" w:eastAsia="x-none"/>
        </w:rPr>
      </w:pPr>
      <w:r w:rsidRPr="00C51372">
        <w:rPr>
          <w:rFonts w:ascii="Times New Roman" w:eastAsia="Times New Roman" w:hAnsi="Times New Roman" w:cs="Times New Roman"/>
          <w:bCs/>
          <w:color w:val="000000"/>
          <w:sz w:val="24"/>
          <w:szCs w:val="24"/>
          <w:lang w:val="x-none" w:eastAsia="bg-BG"/>
        </w:rPr>
        <w:t xml:space="preserve">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val="x-none" w:eastAsia="bg-BG"/>
        </w:rPr>
        <w:t>ЕЕДОП</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val="x-none" w:eastAsia="bg-BG"/>
        </w:rPr>
        <w:t>. Същият е достъпен в електронен вариант на профила на купувача на адрес:</w:t>
      </w:r>
    </w:p>
    <w:p w:rsidR="00C51372" w:rsidRPr="00C51372" w:rsidRDefault="00872375" w:rsidP="00C51372">
      <w:pPr>
        <w:widowControl w:val="0"/>
        <w:tabs>
          <w:tab w:val="left" w:pos="1134"/>
        </w:tabs>
        <w:autoSpaceDE w:val="0"/>
        <w:autoSpaceDN w:val="0"/>
        <w:adjustRightInd w:val="0"/>
        <w:spacing w:after="0" w:line="240" w:lineRule="auto"/>
        <w:ind w:right="-143" w:firstLine="630"/>
        <w:jc w:val="both"/>
        <w:rPr>
          <w:rFonts w:ascii="Times New Roman" w:eastAsia="Times New Roman" w:hAnsi="Times New Roman" w:cs="Times New Roman"/>
          <w:bCs/>
          <w:sz w:val="24"/>
          <w:szCs w:val="24"/>
          <w:lang w:eastAsia="bg-BG"/>
        </w:rPr>
      </w:pPr>
      <w:hyperlink r:id="rId8" w:history="1">
        <w:r w:rsidR="00C51372" w:rsidRPr="00C51372">
          <w:rPr>
            <w:rFonts w:ascii="Times New Roman" w:eastAsia="Times New Roman" w:hAnsi="Times New Roman" w:cs="Times New Roman"/>
            <w:bCs/>
            <w:color w:val="0000FF"/>
            <w:sz w:val="24"/>
            <w:szCs w:val="24"/>
            <w:u w:val="single"/>
            <w:lang w:val="x-none" w:eastAsia="bg-BG"/>
          </w:rPr>
          <w:t>http://op.sbalozsofia.com/?q=page&amp;idd=index&amp;porachkaid=20190606XHaE560326</w:t>
        </w:r>
      </w:hyperlink>
    </w:p>
    <w:p w:rsidR="00C51372" w:rsidRPr="00C51372" w:rsidRDefault="00C51372" w:rsidP="00C51372">
      <w:pPr>
        <w:widowControl w:val="0"/>
        <w:tabs>
          <w:tab w:val="left" w:pos="1134"/>
        </w:tabs>
        <w:autoSpaceDE w:val="0"/>
        <w:autoSpaceDN w:val="0"/>
        <w:adjustRightInd w:val="0"/>
        <w:spacing w:after="0" w:line="240" w:lineRule="auto"/>
        <w:ind w:right="-143"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Единният европейски документ за обществени поръчки съдържа следните части:</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lastRenderedPageBreak/>
        <w:t xml:space="preserve">Част </w:t>
      </w:r>
      <w:r w:rsidRPr="00C51372">
        <w:rPr>
          <w:rFonts w:ascii="Times New Roman" w:eastAsia="Times New Roman" w:hAnsi="Times New Roman" w:cs="Times New Roman"/>
          <w:bCs/>
          <w:color w:val="000000"/>
          <w:sz w:val="24"/>
          <w:szCs w:val="24"/>
          <w:lang w:val="en-US" w:eastAsia="bg-BG"/>
        </w:rPr>
        <w:t>I</w:t>
      </w:r>
      <w:r w:rsidRPr="00C51372">
        <w:rPr>
          <w:rFonts w:ascii="Times New Roman" w:eastAsia="Times New Roman" w:hAnsi="Times New Roman" w:cs="Times New Roman"/>
          <w:bCs/>
          <w:color w:val="000000"/>
          <w:sz w:val="24"/>
          <w:szCs w:val="24"/>
          <w:lang w:eastAsia="bg-BG"/>
        </w:rPr>
        <w:t>. Информация за процедурата за възлагане на обществената поръчка и за възлагащия орган или за възложителя</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Част </w:t>
      </w:r>
      <w:r w:rsidRPr="00C51372">
        <w:rPr>
          <w:rFonts w:ascii="Times New Roman" w:eastAsia="Times New Roman" w:hAnsi="Times New Roman" w:cs="Times New Roman"/>
          <w:bCs/>
          <w:color w:val="000000"/>
          <w:sz w:val="24"/>
          <w:szCs w:val="24"/>
          <w:lang w:val="en-US" w:eastAsia="bg-BG"/>
        </w:rPr>
        <w:t xml:space="preserve">II </w:t>
      </w:r>
      <w:r w:rsidRPr="00C51372">
        <w:rPr>
          <w:rFonts w:ascii="Times New Roman" w:eastAsia="Times New Roman" w:hAnsi="Times New Roman" w:cs="Times New Roman"/>
          <w:bCs/>
          <w:color w:val="000000"/>
          <w:sz w:val="24"/>
          <w:szCs w:val="24"/>
          <w:lang w:eastAsia="bg-BG"/>
        </w:rPr>
        <w:t>Информация за икономическия оператор</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Част </w:t>
      </w:r>
      <w:r w:rsidRPr="00C51372">
        <w:rPr>
          <w:rFonts w:ascii="Times New Roman" w:eastAsia="Times New Roman" w:hAnsi="Times New Roman" w:cs="Times New Roman"/>
          <w:bCs/>
          <w:color w:val="000000"/>
          <w:sz w:val="24"/>
          <w:szCs w:val="24"/>
          <w:lang w:val="en-US" w:eastAsia="bg-BG"/>
        </w:rPr>
        <w:t xml:space="preserve">III </w:t>
      </w:r>
      <w:r w:rsidRPr="00C51372">
        <w:rPr>
          <w:rFonts w:ascii="Times New Roman" w:eastAsia="Times New Roman" w:hAnsi="Times New Roman" w:cs="Times New Roman"/>
          <w:bCs/>
          <w:color w:val="000000"/>
          <w:sz w:val="24"/>
          <w:szCs w:val="24"/>
          <w:lang w:eastAsia="bg-BG"/>
        </w:rPr>
        <w:t>Критерии за изключване</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Част </w:t>
      </w:r>
      <w:r w:rsidRPr="00C51372">
        <w:rPr>
          <w:rFonts w:ascii="Times New Roman" w:eastAsia="Times New Roman" w:hAnsi="Times New Roman" w:cs="Times New Roman"/>
          <w:bCs/>
          <w:color w:val="000000"/>
          <w:sz w:val="24"/>
          <w:szCs w:val="24"/>
          <w:lang w:val="en-US" w:eastAsia="bg-BG"/>
        </w:rPr>
        <w:t xml:space="preserve">IV </w:t>
      </w:r>
      <w:r w:rsidRPr="00C51372">
        <w:rPr>
          <w:rFonts w:ascii="Times New Roman" w:eastAsia="Times New Roman" w:hAnsi="Times New Roman" w:cs="Times New Roman"/>
          <w:bCs/>
          <w:color w:val="000000"/>
          <w:sz w:val="24"/>
          <w:szCs w:val="24"/>
          <w:lang w:eastAsia="bg-BG"/>
        </w:rPr>
        <w:t>Критерии за подбор</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Част </w:t>
      </w:r>
      <w:r w:rsidRPr="00C51372">
        <w:rPr>
          <w:rFonts w:ascii="Times New Roman" w:eastAsia="Times New Roman" w:hAnsi="Times New Roman" w:cs="Times New Roman"/>
          <w:bCs/>
          <w:color w:val="000000"/>
          <w:sz w:val="24"/>
          <w:szCs w:val="24"/>
          <w:lang w:val="en-US" w:eastAsia="bg-BG"/>
        </w:rPr>
        <w:t xml:space="preserve">V </w:t>
      </w:r>
      <w:r w:rsidRPr="00C51372">
        <w:rPr>
          <w:rFonts w:ascii="Times New Roman" w:eastAsia="Times New Roman" w:hAnsi="Times New Roman" w:cs="Times New Roman"/>
          <w:bCs/>
          <w:color w:val="000000"/>
          <w:sz w:val="24"/>
          <w:szCs w:val="24"/>
          <w:lang w:eastAsia="bg-BG"/>
        </w:rPr>
        <w:t>Намаляване броя на квалифицираните кандидати</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Част </w:t>
      </w:r>
      <w:r w:rsidRPr="00C51372">
        <w:rPr>
          <w:rFonts w:ascii="Times New Roman" w:eastAsia="Times New Roman" w:hAnsi="Times New Roman" w:cs="Times New Roman"/>
          <w:bCs/>
          <w:color w:val="000000"/>
          <w:sz w:val="24"/>
          <w:szCs w:val="24"/>
          <w:lang w:val="en-US" w:eastAsia="bg-BG"/>
        </w:rPr>
        <w:t xml:space="preserve">VI </w:t>
      </w:r>
      <w:r w:rsidRPr="00C51372">
        <w:rPr>
          <w:rFonts w:ascii="Times New Roman" w:eastAsia="Times New Roman" w:hAnsi="Times New Roman" w:cs="Times New Roman"/>
          <w:bCs/>
          <w:color w:val="000000"/>
          <w:sz w:val="24"/>
          <w:szCs w:val="24"/>
          <w:lang w:eastAsia="bg-BG"/>
        </w:rPr>
        <w:t>Заключителни положения</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p>
    <w:p w:rsidR="00C51372" w:rsidRPr="00C51372" w:rsidRDefault="00C51372" w:rsidP="00C51372">
      <w:pPr>
        <w:widowControl w:val="0"/>
        <w:tabs>
          <w:tab w:val="left" w:pos="720"/>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ab/>
        <w:t>Отделните части на ЕЕДОП се попълват от участника в обществената поръчка при спазване на следните указания:</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*еЕЕДОП е наличен на профила на купувача, в генериран файл (espd-request).</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Единният европейски документ за обществени поръчки (ЕЕДОП)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 https://ec.europa.eu/tools/espd. </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ЕЕДОП в електронен вид следва да бъде цифрово подписан /чрез електронен подпис/и приложен на подходящ оптичен носител към пакета документи за участие в процедурата – диск или USB носител/флашка/. Форматът, в който се предоставя документът не следва да позволява редактиране на неговото съдържание.</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Електронните форми на ЕЕДОП е необходимо да бъдат подписвани с квалифициран електронен подпис.</w:t>
      </w:r>
    </w:p>
    <w:p w:rsidR="00C51372" w:rsidRPr="00C51372" w:rsidRDefault="00C51372" w:rsidP="00C51372">
      <w:pPr>
        <w:spacing w:after="0" w:line="240" w:lineRule="auto"/>
        <w:ind w:firstLine="630"/>
        <w:jc w:val="both"/>
        <w:rPr>
          <w:rFonts w:ascii="Times New Roman" w:eastAsia="Times New Roman" w:hAnsi="Times New Roman" w:cs="Times New Roman"/>
          <w:i/>
          <w:sz w:val="24"/>
          <w:szCs w:val="24"/>
          <w:shd w:val="clear" w:color="auto" w:fill="FFFFFF"/>
          <w:lang w:eastAsia="bg-BG"/>
        </w:rPr>
      </w:pPr>
      <w:r w:rsidRPr="00C51372">
        <w:rPr>
          <w:rFonts w:ascii="Times New Roman" w:eastAsia="Times New Roman" w:hAnsi="Times New Roman" w:cs="Times New Roman"/>
          <w:i/>
          <w:sz w:val="24"/>
          <w:szCs w:val="24"/>
          <w:shd w:val="clear" w:color="auto" w:fill="FFFFFF"/>
          <w:lang w:eastAsia="bg-BG"/>
        </w:rPr>
        <w:t>Участниците могат да получат подробни разяснения за използването на еЕЕДОП от методическите указания дадени от АОП с изх. № МУ-4 от 02.03.2018г., публикувани в интернет страницата на АОП (</w:t>
      </w:r>
      <w:hyperlink r:id="rId9" w:history="1">
        <w:r w:rsidRPr="00C51372">
          <w:rPr>
            <w:rFonts w:ascii="Times New Roman" w:eastAsia="Times New Roman" w:hAnsi="Times New Roman" w:cs="Times New Roman"/>
            <w:i/>
            <w:sz w:val="24"/>
            <w:szCs w:val="24"/>
            <w:shd w:val="clear" w:color="auto" w:fill="FFFFFF"/>
            <w:lang w:eastAsia="bg-BG"/>
          </w:rPr>
          <w:t>http://www.aop.bg</w:t>
        </w:r>
      </w:hyperlink>
      <w:r w:rsidRPr="00C51372">
        <w:rPr>
          <w:rFonts w:ascii="Times New Roman" w:eastAsia="Times New Roman" w:hAnsi="Times New Roman" w:cs="Times New Roman"/>
          <w:i/>
          <w:sz w:val="24"/>
          <w:szCs w:val="24"/>
          <w:shd w:val="clear" w:color="auto" w:fill="FFFFFF"/>
          <w:lang w:eastAsia="bg-BG"/>
        </w:rPr>
        <w:t>).</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val="en-US" w:eastAsia="bg-BG"/>
        </w:rPr>
        <w:t>-</w:t>
      </w:r>
      <w:r w:rsidRPr="00C51372">
        <w:rPr>
          <w:rFonts w:ascii="Times New Roman" w:eastAsia="Times New Roman" w:hAnsi="Times New Roman" w:cs="Times New Roman"/>
          <w:b/>
          <w:bCs/>
          <w:color w:val="000000"/>
          <w:sz w:val="24"/>
          <w:szCs w:val="24"/>
          <w:lang w:eastAsia="bg-BG"/>
        </w:rPr>
        <w:t xml:space="preserve"> </w:t>
      </w:r>
      <w:r w:rsidRPr="00C51372">
        <w:rPr>
          <w:rFonts w:ascii="Times New Roman" w:eastAsia="Times New Roman" w:hAnsi="Times New Roman" w:cs="Times New Roman"/>
          <w:bCs/>
          <w:color w:val="000000"/>
          <w:sz w:val="24"/>
          <w:szCs w:val="24"/>
          <w:lang w:eastAsia="bg-BG"/>
        </w:rPr>
        <w:t>в ЕЕДОП се предоставя информацията, изискана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 xml:space="preserve"> участник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икономически оператор</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 който участва самостоятелно в обществената поръчка и не ползва капацитета на трети лица и подизпълнители, за да изпълни критериите за подбор, попълва и представя един ЕЕДОП.</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val="en-US" w:eastAsia="bg-BG"/>
        </w:rPr>
        <w:t>-</w:t>
      </w:r>
      <w:r w:rsidRPr="00C51372">
        <w:rPr>
          <w:rFonts w:ascii="Times New Roman" w:eastAsia="Times New Roman" w:hAnsi="Times New Roman" w:cs="Times New Roman"/>
          <w:b/>
          <w:bCs/>
          <w:color w:val="000000"/>
          <w:sz w:val="24"/>
          <w:szCs w:val="24"/>
          <w:lang w:eastAsia="bg-BG"/>
        </w:rPr>
        <w:t xml:space="preserve"> </w:t>
      </w:r>
      <w:r w:rsidRPr="00C51372">
        <w:rPr>
          <w:rFonts w:ascii="Times New Roman" w:eastAsia="Times New Roman" w:hAnsi="Times New Roman" w:cs="Times New Roman"/>
          <w:bCs/>
          <w:color w:val="000000"/>
          <w:sz w:val="24"/>
          <w:szCs w:val="24"/>
          <w:lang w:eastAsia="bg-BG"/>
        </w:rPr>
        <w:t xml:space="preserve">участник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икономически оператор</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eastAsia="bg-BG"/>
        </w:rPr>
        <w:t xml:space="preserve">- </w:t>
      </w:r>
      <w:r w:rsidRPr="00C51372">
        <w:rPr>
          <w:rFonts w:ascii="Times New Roman" w:eastAsia="Times New Roman" w:hAnsi="Times New Roman" w:cs="Times New Roman"/>
          <w:bCs/>
          <w:color w:val="000000"/>
          <w:sz w:val="24"/>
          <w:szCs w:val="24"/>
          <w:lang w:eastAsia="bg-BG"/>
        </w:rPr>
        <w:t xml:space="preserve">участник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икономически оператор</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 който участва самостоятелно, но ще ползва един или повече подизпълнители, представя попълнен отделен ЕЕДОП за всеки един от подизпълнителите.</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eastAsia="bg-BG"/>
        </w:rPr>
        <w:t xml:space="preserve">- </w:t>
      </w:r>
      <w:r w:rsidRPr="00C51372">
        <w:rPr>
          <w:rFonts w:ascii="Times New Roman" w:eastAsia="Times New Roman" w:hAnsi="Times New Roman" w:cs="Times New Roman"/>
          <w:bCs/>
          <w:color w:val="000000"/>
          <w:sz w:val="24"/>
          <w:szCs w:val="24"/>
          <w:lang w:eastAsia="bg-BG"/>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 когато изискванията по чл. 54, ал. 1, т. 1, 2 и 7 и чл. 55, ал. 1, т. 5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w:t>
      </w:r>
      <w:r w:rsidRPr="00C51372">
        <w:rPr>
          <w:rFonts w:ascii="Times New Roman" w:eastAsia="Times New Roman" w:hAnsi="Times New Roman" w:cs="Times New Roman"/>
          <w:bCs/>
          <w:color w:val="000000"/>
          <w:sz w:val="24"/>
          <w:szCs w:val="24"/>
          <w:lang w:val="en-US" w:eastAsia="bg-BG"/>
        </w:rPr>
        <w:t xml:space="preserve">IV </w:t>
      </w:r>
      <w:r w:rsidRPr="00C51372">
        <w:rPr>
          <w:rFonts w:ascii="Times New Roman" w:eastAsia="Times New Roman" w:hAnsi="Times New Roman" w:cs="Times New Roman"/>
          <w:bCs/>
          <w:color w:val="000000"/>
          <w:sz w:val="24"/>
          <w:szCs w:val="24"/>
          <w:lang w:eastAsia="bg-BG"/>
        </w:rPr>
        <w:t xml:space="preserve">от ЕЕДОП „Критерии за подбор” се попълва само в ЕЕДОП, подписан от лице, което може самостоятелно да представлява участника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икономическия оператор</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 когато за участник в обществената поръчка </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икономически оператор</w:t>
      </w:r>
      <w:r w:rsidRPr="00C51372">
        <w:rPr>
          <w:rFonts w:ascii="Times New Roman" w:eastAsia="Times New Roman" w:hAnsi="Times New Roman" w:cs="Times New Roman"/>
          <w:bCs/>
          <w:color w:val="000000"/>
          <w:sz w:val="24"/>
          <w:szCs w:val="24"/>
          <w:lang w:val="en-US" w:eastAsia="bg-BG"/>
        </w:rPr>
        <w:t>)</w:t>
      </w:r>
      <w:r w:rsidRPr="00C51372">
        <w:rPr>
          <w:rFonts w:ascii="Times New Roman" w:eastAsia="Times New Roman" w:hAnsi="Times New Roman" w:cs="Times New Roman"/>
          <w:bCs/>
          <w:color w:val="000000"/>
          <w:sz w:val="24"/>
          <w:szCs w:val="24"/>
          <w:lang w:eastAsia="bg-BG"/>
        </w:rPr>
        <w:t xml:space="preserve"> е налице някое от </w:t>
      </w:r>
      <w:r w:rsidRPr="00C51372">
        <w:rPr>
          <w:rFonts w:ascii="Times New Roman" w:eastAsia="Times New Roman" w:hAnsi="Times New Roman" w:cs="Times New Roman"/>
          <w:bCs/>
          <w:color w:val="000000"/>
          <w:sz w:val="24"/>
          <w:szCs w:val="24"/>
          <w:lang w:eastAsia="bg-BG"/>
        </w:rPr>
        <w:lastRenderedPageBreak/>
        <w:t>основанията по чл. 54, ал. 1 от ЗОП или посочените от възложителя основания по чл. 55, ал. 1 от ЗОП, и преди подаване на офертата той е предприел мерки за доказване на надеждност съгласно чл. 56 от ЗОП, тези мерки се описват в ЕЕДОП. Те се доказват като към ЕЕДОП се прилагат:</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val="en-US" w:eastAsia="bg-BG"/>
        </w:rPr>
        <w:t>a)</w:t>
      </w:r>
      <w:r w:rsidRPr="00C51372">
        <w:rPr>
          <w:rFonts w:ascii="Times New Roman" w:eastAsia="Times New Roman" w:hAnsi="Times New Roman" w:cs="Times New Roman"/>
          <w:bCs/>
          <w:color w:val="000000"/>
          <w:sz w:val="24"/>
          <w:szCs w:val="24"/>
          <w:lang w:val="en-US" w:eastAsia="bg-BG"/>
        </w:rPr>
        <w:t xml:space="preserve"> </w:t>
      </w:r>
      <w:r w:rsidRPr="00C51372">
        <w:rPr>
          <w:rFonts w:ascii="Times New Roman" w:eastAsia="Times New Roman" w:hAnsi="Times New Roman" w:cs="Times New Roman"/>
          <w:bCs/>
          <w:color w:val="000000"/>
          <w:sz w:val="24"/>
          <w:szCs w:val="24"/>
          <w:lan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eastAsia="bg-BG"/>
        </w:rPr>
        <w:t>б</w:t>
      </w:r>
      <w:r w:rsidRPr="00C51372">
        <w:rPr>
          <w:rFonts w:ascii="Times New Roman" w:eastAsia="Times New Roman" w:hAnsi="Times New Roman" w:cs="Times New Roman"/>
          <w:b/>
          <w:bCs/>
          <w:color w:val="000000"/>
          <w:sz w:val="24"/>
          <w:szCs w:val="24"/>
          <w:lang w:val="en-US" w:eastAsia="bg-BG"/>
        </w:rPr>
        <w:t>)</w:t>
      </w:r>
      <w:r w:rsidRPr="00C51372">
        <w:rPr>
          <w:rFonts w:ascii="Times New Roman" w:eastAsia="Times New Roman" w:hAnsi="Times New Roman" w:cs="Times New Roman"/>
          <w:bCs/>
          <w:color w:val="000000"/>
          <w:sz w:val="24"/>
          <w:szCs w:val="24"/>
          <w:lang w:val="en-US" w:eastAsia="bg-BG"/>
        </w:rPr>
        <w:t xml:space="preserve"> </w:t>
      </w:r>
      <w:r w:rsidRPr="00C51372">
        <w:rPr>
          <w:rFonts w:ascii="Times New Roman" w:eastAsia="Times New Roman" w:hAnsi="Times New Roman" w:cs="Times New Roman"/>
          <w:bCs/>
          <w:color w:val="000000"/>
          <w:sz w:val="24"/>
          <w:szCs w:val="24"/>
          <w:lang w:eastAsia="bg-BG"/>
        </w:rPr>
        <w:t>документ от съответния компетентен орган за потвърждение на описаните обстоятелства.</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Cs/>
          <w:color w:val="000000"/>
          <w:sz w:val="24"/>
          <w:szCs w:val="24"/>
          <w:lang w:eastAsia="bg-BG"/>
        </w:rPr>
        <w:t xml:space="preserve">Документите, доказващи липсата на основания за отстраняване са посочените в чл. 58 от ЗОП и се представят от участника избран за изпълнител преди сключване на договор за обществена поръчка. </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p>
    <w:p w:rsidR="00C51372" w:rsidRPr="00C51372" w:rsidRDefault="00C51372" w:rsidP="00C51372">
      <w:pPr>
        <w:widowControl w:val="0"/>
        <w:tabs>
          <w:tab w:val="left" w:pos="-284"/>
        </w:tabs>
        <w:autoSpaceDE w:val="0"/>
        <w:autoSpaceDN w:val="0"/>
        <w:adjustRightInd w:val="0"/>
        <w:spacing w:after="0" w:line="240" w:lineRule="auto"/>
        <w:ind w:firstLine="630"/>
        <w:jc w:val="both"/>
        <w:rPr>
          <w:rFonts w:ascii="Times New Roman" w:eastAsia="Times New Roman" w:hAnsi="Times New Roman" w:cs="Times New Roman"/>
          <w:b/>
          <w:bCs/>
          <w:color w:val="000000"/>
          <w:sz w:val="24"/>
          <w:szCs w:val="24"/>
          <w:u w:val="single"/>
          <w:lang w:eastAsia="bg-BG"/>
        </w:rPr>
      </w:pPr>
      <w:r w:rsidRPr="00C51372">
        <w:rPr>
          <w:rFonts w:ascii="Times New Roman" w:eastAsia="Times New Roman" w:hAnsi="Times New Roman" w:cs="Times New Roman"/>
          <w:bCs/>
          <w:color w:val="000000"/>
          <w:sz w:val="24"/>
          <w:szCs w:val="24"/>
          <w:lang w:eastAsia="bg-BG"/>
        </w:rPr>
        <w:tab/>
        <w:t xml:space="preserve">Документите, доказващи съответствието с критериите за подбор са посочените в раздел </w:t>
      </w:r>
      <w:r w:rsidRPr="00C51372">
        <w:rPr>
          <w:rFonts w:ascii="Times New Roman" w:eastAsia="Times New Roman" w:hAnsi="Times New Roman" w:cs="Times New Roman"/>
          <w:bCs/>
          <w:color w:val="000000"/>
          <w:sz w:val="24"/>
          <w:szCs w:val="24"/>
          <w:lang w:val="en-US" w:eastAsia="bg-BG"/>
        </w:rPr>
        <w:t>IX</w:t>
      </w:r>
      <w:r w:rsidRPr="00C51372">
        <w:rPr>
          <w:rFonts w:ascii="Times New Roman" w:eastAsia="Times New Roman" w:hAnsi="Times New Roman" w:cs="Times New Roman"/>
          <w:b/>
          <w:bCs/>
          <w:color w:val="000000"/>
          <w:sz w:val="24"/>
          <w:szCs w:val="24"/>
          <w:lang w:eastAsia="bg-BG"/>
        </w:rPr>
        <w:t xml:space="preserve"> „Критерий за подбор”</w:t>
      </w:r>
      <w:r w:rsidRPr="00C51372">
        <w:rPr>
          <w:rFonts w:ascii="Times New Roman" w:eastAsia="Times New Roman" w:hAnsi="Times New Roman" w:cs="Times New Roman"/>
          <w:bCs/>
          <w:color w:val="000000"/>
          <w:sz w:val="24"/>
          <w:szCs w:val="24"/>
          <w:lang w:eastAsia="bg-BG"/>
        </w:rPr>
        <w:t xml:space="preserve"> на Раздел </w:t>
      </w:r>
      <w:r w:rsidRPr="00C51372">
        <w:rPr>
          <w:rFonts w:ascii="Times New Roman" w:eastAsia="Times New Roman" w:hAnsi="Times New Roman" w:cs="Times New Roman"/>
          <w:bCs/>
          <w:color w:val="000000"/>
          <w:sz w:val="24"/>
          <w:szCs w:val="24"/>
          <w:lang w:val="en-US" w:eastAsia="bg-BG"/>
        </w:rPr>
        <w:t>VI</w:t>
      </w:r>
      <w:r w:rsidRPr="00C51372">
        <w:rPr>
          <w:rFonts w:ascii="Times New Roman" w:eastAsia="Times New Roman" w:hAnsi="Times New Roman" w:cs="Times New Roman"/>
          <w:b/>
          <w:bCs/>
          <w:color w:val="000000"/>
          <w:sz w:val="24"/>
          <w:szCs w:val="24"/>
          <w:lang w:eastAsia="bg-BG"/>
        </w:rPr>
        <w:t xml:space="preserve"> Ред и условия за провеждане на открита процедура по ЗОП за възлагане на обществена поръчка. Изисквания и указания за подготовка на офертата</w:t>
      </w:r>
      <w:r w:rsidRPr="00C51372">
        <w:rPr>
          <w:rFonts w:ascii="Times New Roman" w:eastAsia="Times New Roman" w:hAnsi="Times New Roman" w:cs="Times New Roman"/>
          <w:bCs/>
          <w:color w:val="000000"/>
          <w:sz w:val="24"/>
          <w:szCs w:val="24"/>
          <w:lang w:eastAsia="bg-BG"/>
        </w:rPr>
        <w:t xml:space="preserve"> и се представят от участника избран за изпълнител преди сключване на договор за обществена поръчка.</w:t>
      </w:r>
    </w:p>
    <w:p w:rsidR="00C51372" w:rsidRPr="00C51372" w:rsidRDefault="00C51372" w:rsidP="00C51372">
      <w:pPr>
        <w:widowControl w:val="0"/>
        <w:tabs>
          <w:tab w:val="left" w:pos="1134"/>
        </w:tabs>
        <w:autoSpaceDE w:val="0"/>
        <w:autoSpaceDN w:val="0"/>
        <w:adjustRightInd w:val="0"/>
        <w:spacing w:after="0" w:line="240" w:lineRule="auto"/>
        <w:ind w:firstLine="630"/>
        <w:jc w:val="both"/>
        <w:rPr>
          <w:rFonts w:ascii="Times New Roman" w:eastAsia="Times New Roman" w:hAnsi="Times New Roman" w:cs="Times New Roman"/>
          <w:bCs/>
          <w:color w:val="000000"/>
          <w:sz w:val="24"/>
          <w:szCs w:val="24"/>
          <w:lang w:eastAsia="bg-BG"/>
        </w:rPr>
      </w:pPr>
    </w:p>
    <w:p w:rsidR="00C51372" w:rsidRPr="00C51372" w:rsidRDefault="00C51372" w:rsidP="00C51372">
      <w:pPr>
        <w:widowControl w:val="0"/>
        <w:numPr>
          <w:ilvl w:val="0"/>
          <w:numId w:val="25"/>
        </w:numPr>
        <w:tabs>
          <w:tab w:val="left" w:pos="900"/>
        </w:tabs>
        <w:autoSpaceDE w:val="0"/>
        <w:autoSpaceDN w:val="0"/>
        <w:adjustRightInd w:val="0"/>
        <w:spacing w:after="0" w:line="240" w:lineRule="auto"/>
        <w:ind w:firstLine="630"/>
        <w:contextualSpacing/>
        <w:jc w:val="both"/>
        <w:rPr>
          <w:rFonts w:ascii="Times New Roman" w:eastAsia="Times New Roman" w:hAnsi="Times New Roman" w:cs="Times New Roman"/>
          <w:bCs/>
          <w:sz w:val="24"/>
          <w:szCs w:val="24"/>
          <w:lang w:val="x-none" w:eastAsia="bg-BG"/>
        </w:rPr>
      </w:pPr>
      <w:r w:rsidRPr="00C51372">
        <w:rPr>
          <w:rFonts w:ascii="Times New Roman" w:eastAsia="Times New Roman" w:hAnsi="Times New Roman" w:cs="Times New Roman"/>
          <w:bCs/>
          <w:sz w:val="24"/>
          <w:szCs w:val="24"/>
          <w:lang w:eastAsia="bg-BG"/>
        </w:rPr>
        <w:t xml:space="preserve">в ЕЕДОП се декларира и наличието или липса на обстоятелствата </w:t>
      </w:r>
      <w:r w:rsidRPr="00C51372">
        <w:rPr>
          <w:rFonts w:ascii="Times New Roman" w:eastAsia="Times New Roman" w:hAnsi="Times New Roman" w:cs="Times New Roman"/>
          <w:bCs/>
          <w:sz w:val="24"/>
          <w:szCs w:val="24"/>
          <w:lang w:val="x-none" w:eastAsia="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При подаване на оферта за участие посочените по-горе обстоятелства се декларират в част ІІІ, раздел Г: Специфични национални основания за изключване от еЕЕДОП (електронен Единен европейски документ за обществени поръчки).</w:t>
      </w: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sz w:val="24"/>
          <w:szCs w:val="24"/>
          <w:lang w:eastAsia="bg-BG"/>
        </w:rPr>
        <w:t xml:space="preserve">2. Папка №1 „Документи за участие в процедурата“ </w:t>
      </w:r>
      <w:r w:rsidRPr="00C51372">
        <w:rPr>
          <w:rFonts w:ascii="Times New Roman" w:eastAsia="Times New Roman" w:hAnsi="Times New Roman" w:cs="Times New Roman"/>
          <w:bCs/>
          <w:sz w:val="24"/>
          <w:szCs w:val="24"/>
          <w:lang w:eastAsia="bg-BG"/>
        </w:rPr>
        <w:t>съдържа</w:t>
      </w:r>
      <w:r w:rsidRPr="00C51372">
        <w:rPr>
          <w:rFonts w:ascii="Times New Roman" w:eastAsia="Times New Roman" w:hAnsi="Times New Roman" w:cs="Times New Roman"/>
          <w:sz w:val="24"/>
          <w:szCs w:val="24"/>
          <w:lang w:eastAsia="bg-BG"/>
        </w:rPr>
        <w:t>:</w:t>
      </w:r>
    </w:p>
    <w:p w:rsidR="00C51372" w:rsidRPr="00A962D3"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Опис на представените документи (</w:t>
      </w:r>
      <w:r w:rsidRPr="00C51372">
        <w:rPr>
          <w:rFonts w:ascii="Times New Roman" w:eastAsia="Times New Roman" w:hAnsi="Times New Roman" w:cs="Times New Roman"/>
          <w:sz w:val="24"/>
          <w:szCs w:val="24"/>
          <w:lang w:val="x-none" w:eastAsia="x-none"/>
        </w:rPr>
        <w:t xml:space="preserve">по </w:t>
      </w:r>
      <w:r w:rsidRPr="00A962D3">
        <w:rPr>
          <w:rFonts w:ascii="Times New Roman" w:eastAsia="Times New Roman" w:hAnsi="Times New Roman" w:cs="Times New Roman"/>
          <w:sz w:val="24"/>
          <w:szCs w:val="24"/>
          <w:lang w:val="x-none" w:eastAsia="x-none"/>
        </w:rPr>
        <w:t>образец);</w:t>
      </w:r>
    </w:p>
    <w:p w:rsidR="00C51372" w:rsidRPr="00A962D3" w:rsidRDefault="00C51372" w:rsidP="00A962D3">
      <w:pPr>
        <w:widowControl w:val="0"/>
        <w:numPr>
          <w:ilvl w:val="0"/>
          <w:numId w:val="28"/>
        </w:numPr>
        <w:tabs>
          <w:tab w:val="left" w:pos="900"/>
        </w:tabs>
        <w:autoSpaceDE w:val="0"/>
        <w:autoSpaceDN w:val="0"/>
        <w:adjustRightInd w:val="0"/>
        <w:spacing w:after="0" w:line="240" w:lineRule="auto"/>
        <w:contextualSpacing/>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val="x-none" w:eastAsia="x-none"/>
        </w:rPr>
        <w:t xml:space="preserve">ЕЕДОП </w:t>
      </w:r>
      <w:r w:rsidRPr="00A962D3">
        <w:rPr>
          <w:rFonts w:ascii="Times New Roman" w:eastAsia="Times New Roman" w:hAnsi="Times New Roman" w:cs="Times New Roman"/>
          <w:sz w:val="24"/>
          <w:szCs w:val="24"/>
          <w:lang w:val="x-none" w:eastAsia="x-none"/>
        </w:rPr>
        <w:t>(</w:t>
      </w:r>
      <w:r w:rsidRPr="00C51372">
        <w:rPr>
          <w:rFonts w:ascii="Times New Roman" w:eastAsia="Times New Roman" w:hAnsi="Times New Roman" w:cs="Times New Roman"/>
          <w:sz w:val="24"/>
          <w:szCs w:val="24"/>
          <w:lang w:val="x-none" w:eastAsia="x-none"/>
        </w:rPr>
        <w:t xml:space="preserve">по </w:t>
      </w:r>
      <w:r w:rsidRPr="00A962D3">
        <w:rPr>
          <w:rFonts w:ascii="Times New Roman" w:eastAsia="Times New Roman" w:hAnsi="Times New Roman" w:cs="Times New Roman"/>
          <w:sz w:val="24"/>
          <w:szCs w:val="24"/>
          <w:lang w:val="x-none" w:eastAsia="x-none"/>
        </w:rPr>
        <w:t>образец) *еЕЕДОП е наличен на профила на купувача, в генериран файл (espd-request);</w:t>
      </w:r>
    </w:p>
    <w:p w:rsidR="00C51372" w:rsidRPr="00A962D3"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Документи за доказване на предприетите мерки за надеждност /когато е приложимо/;</w:t>
      </w:r>
    </w:p>
    <w:p w:rsidR="00C51372" w:rsidRPr="00A962D3"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Договор за обединение, както и документите по чл. 37, ал. 4 от ППЗОП /в случай, че участникът е обединение/;</w:t>
      </w:r>
    </w:p>
    <w:p w:rsidR="00C51372" w:rsidRPr="00A962D3"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val="x-none" w:eastAsia="x-none"/>
        </w:rPr>
        <w:t>Декларация по чл</w:t>
      </w:r>
      <w:r w:rsidRPr="00A962D3">
        <w:rPr>
          <w:rFonts w:ascii="Times New Roman" w:eastAsia="Times New Roman" w:hAnsi="Times New Roman" w:cs="Times New Roman"/>
          <w:sz w:val="24"/>
          <w:szCs w:val="24"/>
          <w:lang w:val="x-none" w:eastAsia="x-none"/>
        </w:rPr>
        <w:t>. 6, ал. 2 от Закона за мерки срещу изпирането на пари (</w:t>
      </w:r>
      <w:r w:rsidRPr="00C51372">
        <w:rPr>
          <w:rFonts w:ascii="Times New Roman" w:eastAsia="Times New Roman" w:hAnsi="Times New Roman" w:cs="Times New Roman"/>
          <w:sz w:val="24"/>
          <w:szCs w:val="24"/>
          <w:lang w:val="x-none" w:eastAsia="x-none"/>
        </w:rPr>
        <w:t xml:space="preserve">по </w:t>
      </w:r>
      <w:r w:rsidRPr="00A962D3">
        <w:rPr>
          <w:rFonts w:ascii="Times New Roman" w:eastAsia="Times New Roman" w:hAnsi="Times New Roman" w:cs="Times New Roman"/>
          <w:sz w:val="24"/>
          <w:szCs w:val="24"/>
          <w:lang w:val="x-none" w:eastAsia="x-none"/>
        </w:rPr>
        <w:t>образец);</w:t>
      </w:r>
    </w:p>
    <w:p w:rsidR="00C51372" w:rsidRPr="00A962D3" w:rsidRDefault="00C51372" w:rsidP="00A962D3">
      <w:pPr>
        <w:widowControl w:val="0"/>
        <w:numPr>
          <w:ilvl w:val="0"/>
          <w:numId w:val="28"/>
        </w:numPr>
        <w:tabs>
          <w:tab w:val="left" w:pos="900"/>
          <w:tab w:val="left" w:pos="5446"/>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Декларация по чл. 102 от ЗОП (</w:t>
      </w:r>
      <w:r w:rsidRPr="00C51372">
        <w:rPr>
          <w:rFonts w:ascii="Times New Roman" w:eastAsia="Times New Roman" w:hAnsi="Times New Roman" w:cs="Times New Roman"/>
          <w:sz w:val="24"/>
          <w:szCs w:val="24"/>
          <w:lang w:val="x-none" w:eastAsia="x-none"/>
        </w:rPr>
        <w:t xml:space="preserve">по </w:t>
      </w:r>
      <w:r w:rsidRPr="00A962D3">
        <w:rPr>
          <w:rFonts w:ascii="Times New Roman" w:eastAsia="Times New Roman" w:hAnsi="Times New Roman" w:cs="Times New Roman"/>
          <w:sz w:val="24"/>
          <w:szCs w:val="24"/>
          <w:lang w:val="x-none" w:eastAsia="x-none"/>
        </w:rPr>
        <w:t>образец), когато е приложимо;</w:t>
      </w:r>
    </w:p>
    <w:p w:rsidR="00C51372" w:rsidRPr="00A962D3" w:rsidRDefault="00C51372" w:rsidP="00A962D3">
      <w:pPr>
        <w:widowControl w:val="0"/>
        <w:numPr>
          <w:ilvl w:val="0"/>
          <w:numId w:val="28"/>
        </w:numPr>
        <w:tabs>
          <w:tab w:val="left" w:pos="900"/>
          <w:tab w:val="left" w:pos="5446"/>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Декларация във връзка с обработване на лични данни (по образец)</w:t>
      </w:r>
    </w:p>
    <w:p w:rsidR="00C51372" w:rsidRPr="00A962D3" w:rsidRDefault="00C51372" w:rsidP="00A962D3">
      <w:pPr>
        <w:widowControl w:val="0"/>
        <w:numPr>
          <w:ilvl w:val="0"/>
          <w:numId w:val="28"/>
        </w:numPr>
        <w:tabs>
          <w:tab w:val="left" w:pos="900"/>
          <w:tab w:val="left" w:pos="5446"/>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A962D3">
        <w:rPr>
          <w:rFonts w:ascii="Times New Roman" w:eastAsia="Times New Roman" w:hAnsi="Times New Roman" w:cs="Times New Roman"/>
          <w:sz w:val="24"/>
          <w:szCs w:val="24"/>
          <w:lang w:val="x-none" w:eastAsia="x-none"/>
        </w:rPr>
        <w:t>Декларация за липса на обстоятелствата по чл. 69 от ЗПКОНПИ (по образец)</w:t>
      </w:r>
    </w:p>
    <w:p w:rsidR="00C51372" w:rsidRPr="00A962D3"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val="x-none" w:eastAsia="x-none"/>
        </w:rPr>
        <w:t xml:space="preserve">Декларация за липса на свързаност с друг участник в процедурата </w:t>
      </w:r>
      <w:r w:rsidRPr="00A962D3">
        <w:rPr>
          <w:rFonts w:ascii="Times New Roman" w:eastAsia="Times New Roman" w:hAnsi="Times New Roman" w:cs="Times New Roman"/>
          <w:sz w:val="24"/>
          <w:szCs w:val="24"/>
          <w:lang w:val="x-none" w:eastAsia="x-none"/>
        </w:rPr>
        <w:t>(</w:t>
      </w:r>
      <w:r w:rsidRPr="00C51372">
        <w:rPr>
          <w:rFonts w:ascii="Times New Roman" w:eastAsia="Times New Roman" w:hAnsi="Times New Roman" w:cs="Times New Roman"/>
          <w:sz w:val="24"/>
          <w:szCs w:val="24"/>
          <w:lang w:val="x-none" w:eastAsia="x-none"/>
        </w:rPr>
        <w:t xml:space="preserve">по </w:t>
      </w:r>
      <w:r w:rsidRPr="00A962D3">
        <w:rPr>
          <w:rFonts w:ascii="Times New Roman" w:eastAsia="Times New Roman" w:hAnsi="Times New Roman" w:cs="Times New Roman"/>
          <w:sz w:val="24"/>
          <w:szCs w:val="24"/>
          <w:lang w:val="x-none" w:eastAsia="x-none"/>
        </w:rPr>
        <w:t>образец);</w:t>
      </w:r>
    </w:p>
    <w:p w:rsidR="00C51372" w:rsidRPr="00C51372" w:rsidRDefault="00C51372" w:rsidP="00A962D3">
      <w:pPr>
        <w:widowControl w:val="0"/>
        <w:numPr>
          <w:ilvl w:val="0"/>
          <w:numId w:val="28"/>
        </w:numPr>
        <w:shd w:val="clear" w:color="auto" w:fill="FFFFFF"/>
        <w:tabs>
          <w:tab w:val="left" w:pos="90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sz w:val="24"/>
          <w:szCs w:val="24"/>
          <w:lang w:val="x-none" w:eastAsia="x-none"/>
        </w:rPr>
        <w:t xml:space="preserve">Документи, доказващи че участникът отговаря на критериите за подбор на възложителя (подробно посочени в Раздел </w:t>
      </w:r>
      <w:r w:rsidRPr="00C51372">
        <w:rPr>
          <w:rFonts w:ascii="Times New Roman" w:eastAsia="Times New Roman" w:hAnsi="Times New Roman" w:cs="Times New Roman"/>
          <w:sz w:val="24"/>
          <w:szCs w:val="24"/>
          <w:lang w:val="en-US" w:eastAsia="x-none"/>
        </w:rPr>
        <w:t xml:space="preserve">VI </w:t>
      </w:r>
      <w:r w:rsidRPr="00C51372">
        <w:rPr>
          <w:rFonts w:ascii="Times New Roman" w:eastAsia="Times New Roman" w:hAnsi="Times New Roman" w:cs="Times New Roman"/>
          <w:sz w:val="24"/>
          <w:szCs w:val="24"/>
          <w:lang w:val="x-none" w:eastAsia="x-none"/>
        </w:rPr>
        <w:t xml:space="preserve">от документацията „Ред и условия за провеждане на процедурата“, т. </w:t>
      </w:r>
      <w:r w:rsidRPr="00C51372">
        <w:rPr>
          <w:rFonts w:ascii="Times New Roman" w:eastAsia="Times New Roman" w:hAnsi="Times New Roman" w:cs="Times New Roman"/>
          <w:sz w:val="24"/>
          <w:szCs w:val="24"/>
          <w:lang w:val="en-US" w:eastAsia="x-none"/>
        </w:rPr>
        <w:t>IX</w:t>
      </w:r>
      <w:r w:rsidRPr="00C51372">
        <w:rPr>
          <w:rFonts w:ascii="Times New Roman" w:eastAsia="Times New Roman" w:hAnsi="Times New Roman" w:cs="Times New Roman"/>
          <w:sz w:val="24"/>
          <w:szCs w:val="24"/>
          <w:lang w:val="x-none" w:eastAsia="x-none"/>
        </w:rPr>
        <w:t>„Критерии за подбор“</w:t>
      </w:r>
      <w:r w:rsidRPr="00C51372">
        <w:rPr>
          <w:rFonts w:ascii="Times New Roman" w:eastAsia="Times New Roman" w:hAnsi="Times New Roman" w:cs="Times New Roman"/>
          <w:sz w:val="24"/>
          <w:szCs w:val="24"/>
          <w:lang w:val="en-US" w:eastAsia="x-none"/>
        </w:rPr>
        <w:t>)</w:t>
      </w:r>
    </w:p>
    <w:p w:rsidR="00C51372" w:rsidRPr="00C51372" w:rsidRDefault="00C51372" w:rsidP="00C51372">
      <w:pPr>
        <w:widowControl w:val="0"/>
        <w:shd w:val="clear" w:color="auto" w:fill="FFFFFF"/>
        <w:tabs>
          <w:tab w:val="left" w:pos="1440"/>
        </w:tabs>
        <w:autoSpaceDE w:val="0"/>
        <w:autoSpaceDN w:val="0"/>
        <w:adjustRightInd w:val="0"/>
        <w:spacing w:before="115" w:after="0" w:line="240" w:lineRule="auto"/>
        <w:ind w:right="5"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В случай на </w:t>
      </w:r>
      <w:r w:rsidRPr="00C51372">
        <w:rPr>
          <w:rFonts w:ascii="Times New Roman" w:eastAsia="Times New Roman" w:hAnsi="Times New Roman" w:cs="Times New Roman"/>
          <w:b/>
          <w:bCs/>
          <w:sz w:val="24"/>
          <w:szCs w:val="24"/>
          <w:lang w:eastAsia="bg-BG"/>
        </w:rPr>
        <w:t>непредставяне</w:t>
      </w:r>
      <w:r w:rsidRPr="00C51372">
        <w:rPr>
          <w:rFonts w:ascii="Times New Roman" w:eastAsia="Times New Roman" w:hAnsi="Times New Roman" w:cs="Times New Roman"/>
          <w:sz w:val="24"/>
          <w:szCs w:val="24"/>
          <w:lang w:eastAsia="bg-BG"/>
        </w:rPr>
        <w:t xml:space="preserve"> на</w:t>
      </w:r>
      <w:r w:rsidRPr="00C51372">
        <w:rPr>
          <w:rFonts w:ascii="Times New Roman" w:eastAsia="Times New Roman" w:hAnsi="Times New Roman" w:cs="Times New Roman"/>
          <w:b/>
          <w:bCs/>
          <w:sz w:val="24"/>
          <w:szCs w:val="24"/>
          <w:lang w:eastAsia="bg-BG"/>
        </w:rPr>
        <w:t xml:space="preserve"> </w:t>
      </w:r>
      <w:r w:rsidRPr="00C51372">
        <w:rPr>
          <w:rFonts w:ascii="Times New Roman" w:eastAsia="Times New Roman" w:hAnsi="Times New Roman" w:cs="Times New Roman"/>
          <w:sz w:val="24"/>
          <w:szCs w:val="24"/>
          <w:lang w:eastAsia="bg-BG"/>
        </w:rPr>
        <w:t>Декларация за конфиденциалност по чл. 102 от ЗОП,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C51372" w:rsidRPr="00C51372" w:rsidRDefault="00C51372" w:rsidP="00C51372">
      <w:pPr>
        <w:widowControl w:val="0"/>
        <w:shd w:val="clear" w:color="auto" w:fill="FFFFFF"/>
        <w:tabs>
          <w:tab w:val="left" w:pos="1440"/>
        </w:tabs>
        <w:autoSpaceDE w:val="0"/>
        <w:autoSpaceDN w:val="0"/>
        <w:adjustRightInd w:val="0"/>
        <w:spacing w:before="115" w:after="0" w:line="240" w:lineRule="auto"/>
        <w:ind w:right="5" w:firstLine="630"/>
        <w:jc w:val="both"/>
        <w:rPr>
          <w:rFonts w:ascii="Times New Roman" w:eastAsia="Times New Roman" w:hAnsi="Times New Roman" w:cs="Times New Roman"/>
          <w:spacing w:val="-1"/>
          <w:sz w:val="24"/>
          <w:szCs w:val="24"/>
          <w:lang w:eastAsia="bg-BG"/>
        </w:rPr>
      </w:pP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color w:val="000000"/>
          <w:sz w:val="24"/>
          <w:szCs w:val="24"/>
          <w:lang w:eastAsia="bg-BG"/>
        </w:rPr>
        <w:t>3.</w:t>
      </w:r>
      <w:r w:rsidRPr="00C51372">
        <w:rPr>
          <w:rFonts w:ascii="Times New Roman" w:eastAsia="Times New Roman" w:hAnsi="Times New Roman" w:cs="Times New Roman"/>
          <w:color w:val="000000"/>
          <w:sz w:val="24"/>
          <w:szCs w:val="24"/>
          <w:lang w:eastAsia="bg-BG"/>
        </w:rPr>
        <w:t xml:space="preserve"> </w:t>
      </w:r>
      <w:r w:rsidRPr="00C51372">
        <w:rPr>
          <w:rFonts w:ascii="Times New Roman" w:eastAsia="Times New Roman" w:hAnsi="Times New Roman" w:cs="Times New Roman"/>
          <w:b/>
          <w:bCs/>
          <w:sz w:val="24"/>
          <w:szCs w:val="24"/>
          <w:lang w:eastAsia="bg-BG"/>
        </w:rPr>
        <w:t xml:space="preserve">Папка № 2 „Техническо предложение” </w:t>
      </w:r>
      <w:r w:rsidRPr="00C51372">
        <w:rPr>
          <w:rFonts w:ascii="Times New Roman" w:eastAsia="Times New Roman" w:hAnsi="Times New Roman" w:cs="Times New Roman"/>
          <w:sz w:val="24"/>
          <w:szCs w:val="24"/>
          <w:lang w:eastAsia="bg-BG"/>
        </w:rPr>
        <w:t>съдържа:</w:t>
      </w:r>
      <w:bookmarkStart w:id="2" w:name="OLE_LINK52"/>
      <w:bookmarkStart w:id="3" w:name="OLE_LINK53"/>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3.1.</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b/>
          <w:sz w:val="24"/>
          <w:szCs w:val="24"/>
          <w:lang w:eastAsia="bg-BG"/>
        </w:rPr>
        <w:t>Техническо предложение</w:t>
      </w:r>
      <w:r w:rsidRPr="00C51372">
        <w:rPr>
          <w:rFonts w:ascii="Times New Roman" w:eastAsia="Times New Roman" w:hAnsi="Times New Roman" w:cs="Times New Roman"/>
          <w:sz w:val="24"/>
          <w:szCs w:val="24"/>
          <w:lang w:eastAsia="bg-BG"/>
        </w:rPr>
        <w:t>, включващо предложението на участника за изпълнение на поръчката в съответствие с техническите спецификации и изискванията на възложителя, изготвено по образец, както и:</w:t>
      </w:r>
    </w:p>
    <w:p w:rsidR="00C51372" w:rsidRPr="00C51372" w:rsidRDefault="00C51372" w:rsidP="00652DC5">
      <w:pPr>
        <w:widowControl w:val="0"/>
        <w:numPr>
          <w:ilvl w:val="0"/>
          <w:numId w:val="29"/>
        </w:numPr>
        <w:shd w:val="clear" w:color="auto" w:fill="FFFFFF"/>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val="x-none" w:eastAsia="x-none"/>
        </w:rPr>
        <w:t>Документ за упълномощаване, когато лицето, което подава офертата, не е законният представител</w:t>
      </w:r>
      <w:r w:rsidRPr="00C51372">
        <w:rPr>
          <w:rFonts w:ascii="Times New Roman" w:eastAsia="Times New Roman" w:hAnsi="Times New Roman" w:cs="Times New Roman"/>
          <w:sz w:val="24"/>
          <w:szCs w:val="24"/>
          <w:lang w:val="en-US" w:eastAsia="x-none"/>
        </w:rPr>
        <w:t>;</w:t>
      </w:r>
    </w:p>
    <w:p w:rsidR="00C51372" w:rsidRPr="00C51372" w:rsidRDefault="00C51372" w:rsidP="00652DC5">
      <w:pPr>
        <w:widowControl w:val="0"/>
        <w:numPr>
          <w:ilvl w:val="0"/>
          <w:numId w:val="29"/>
        </w:numPr>
        <w:shd w:val="clear" w:color="auto" w:fill="FFFFFF"/>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eastAsia="bg-BG"/>
        </w:rPr>
        <w:lastRenderedPageBreak/>
        <w:t>Фирмени каталози, проспекти или други документи, съдържащи данни за производител, търговско наименование, опаковка и други съществени идентифициращи данни, от които да се установява по безспорен начин съответствието на оферирания продукт с изискванията на възложителя, посочени в описанието на предмета и техническите спецификации. За обособени позиции по които се участва е задължително да се приложи и: 1) декларация за съответствие на медицинското изделие съгл. чл. 14, ал. 2 ЗМИ от производителя или негов упълномощен представител или 2) сертификат по чл. 76 ЗМИ, удостоверяващ съответствието със съществените изисквания, приложими за изделието от нотифициран орган;</w:t>
      </w:r>
    </w:p>
    <w:p w:rsidR="00C51372" w:rsidRPr="00C51372" w:rsidRDefault="00C51372" w:rsidP="00652DC5">
      <w:pPr>
        <w:widowControl w:val="0"/>
        <w:numPr>
          <w:ilvl w:val="0"/>
          <w:numId w:val="29"/>
        </w:numPr>
        <w:shd w:val="clear" w:color="auto" w:fill="FFFFFF"/>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val="x-none" w:eastAsia="x-none"/>
        </w:rPr>
        <w:t>Друга информация и документи по преценка на участника.</w:t>
      </w: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bCs/>
          <w:color w:val="FF0000"/>
          <w:sz w:val="24"/>
          <w:szCs w:val="24"/>
          <w:highlight w:val="lightGray"/>
          <w:lang w:val="en-US" w:eastAsia="bg-BG"/>
        </w:rPr>
      </w:pPr>
      <w:bookmarkStart w:id="4" w:name="OLE_LINK118"/>
      <w:bookmarkStart w:id="5" w:name="OLE_LINK119"/>
      <w:bookmarkStart w:id="6" w:name="OLE_LINK48"/>
      <w:bookmarkStart w:id="7" w:name="OLE_LINK49"/>
    </w:p>
    <w:p w:rsidR="00C51372" w:rsidRPr="00C51372" w:rsidRDefault="00C51372" w:rsidP="00C51372">
      <w:pPr>
        <w:widowControl w:val="0"/>
        <w:shd w:val="clear" w:color="auto" w:fill="FFFFFF"/>
        <w:tabs>
          <w:tab w:val="left" w:pos="1440"/>
        </w:tabs>
        <w:autoSpaceDE w:val="0"/>
        <w:autoSpaceDN w:val="0"/>
        <w:adjustRightInd w:val="0"/>
        <w:spacing w:before="115" w:after="0" w:line="240" w:lineRule="auto"/>
        <w:ind w:right="5" w:firstLine="630"/>
        <w:jc w:val="both"/>
        <w:rPr>
          <w:rFonts w:ascii="Times New Roman" w:eastAsia="Times New Roman" w:hAnsi="Times New Roman" w:cs="Times New Roman"/>
          <w:b/>
          <w:color w:val="000000"/>
          <w:sz w:val="24"/>
          <w:szCs w:val="24"/>
          <w:lang w:eastAsia="bg-BG"/>
        </w:rPr>
      </w:pPr>
      <w:r w:rsidRPr="00C51372">
        <w:rPr>
          <w:rFonts w:ascii="Times New Roman" w:eastAsia="Times New Roman" w:hAnsi="Times New Roman" w:cs="Times New Roman"/>
          <w:b/>
          <w:color w:val="000000"/>
          <w:sz w:val="24"/>
          <w:szCs w:val="24"/>
          <w:lang w:eastAsia="bg-BG"/>
        </w:rPr>
        <w:t>Важно: Техническото предложение за изпълнение на поръчката по определена позиция следва да съдържа всички номенклатурни единици от обособената позиция. Липса на номенклатурни единици от обособената позиция в техническото предложение за изпълнение на поръчката е основание за отстраняване на участника от процедурата за съответната обособена позиция.</w:t>
      </w:r>
    </w:p>
    <w:p w:rsidR="00C51372" w:rsidRPr="00C51372" w:rsidRDefault="00C51372" w:rsidP="00C51372">
      <w:pPr>
        <w:widowControl w:val="0"/>
        <w:shd w:val="clear" w:color="auto" w:fill="FFFFFF"/>
        <w:tabs>
          <w:tab w:val="left" w:pos="1440"/>
        </w:tabs>
        <w:autoSpaceDE w:val="0"/>
        <w:autoSpaceDN w:val="0"/>
        <w:adjustRightInd w:val="0"/>
        <w:spacing w:before="115" w:after="0" w:line="240" w:lineRule="auto"/>
        <w:ind w:right="5" w:firstLine="630"/>
        <w:jc w:val="both"/>
        <w:rPr>
          <w:rFonts w:ascii="Times New Roman" w:eastAsia="Times New Roman" w:hAnsi="Times New Roman" w:cs="Times New Roman"/>
          <w:color w:val="000000"/>
          <w:spacing w:val="-1"/>
          <w:sz w:val="24"/>
          <w:szCs w:val="24"/>
          <w:lang w:eastAsia="bg-BG"/>
        </w:rPr>
      </w:pPr>
      <w:r w:rsidRPr="00C51372">
        <w:rPr>
          <w:rFonts w:ascii="Times New Roman" w:eastAsia="Times New Roman" w:hAnsi="Times New Roman" w:cs="Times New Roman"/>
          <w:color w:val="000000"/>
          <w:sz w:val="24"/>
          <w:szCs w:val="24"/>
          <w:lang w:eastAsia="bg-BG"/>
        </w:rPr>
        <w:t>Участници, чиито техническо предложение за изпълнение</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color w:val="000000"/>
          <w:sz w:val="24"/>
          <w:szCs w:val="24"/>
          <w:lang w:eastAsia="bg-BG"/>
        </w:rPr>
        <w:t>на поръчката не отговаря на изискванията на възложителя се отстраняват от участие в процедурата по възлагане на обществената поръчка, като съответно не подлежат на оценка.</w:t>
      </w:r>
    </w:p>
    <w:p w:rsidR="00C51372" w:rsidRPr="00C51372" w:rsidRDefault="00C51372" w:rsidP="00C51372">
      <w:pPr>
        <w:widowControl w:val="0"/>
        <w:shd w:val="clear" w:color="auto" w:fill="FFFFFF"/>
        <w:tabs>
          <w:tab w:val="left" w:pos="1440"/>
        </w:tabs>
        <w:autoSpaceDE w:val="0"/>
        <w:autoSpaceDN w:val="0"/>
        <w:adjustRightInd w:val="0"/>
        <w:spacing w:before="115" w:after="0" w:line="240" w:lineRule="auto"/>
        <w:ind w:right="5" w:firstLine="630"/>
        <w:jc w:val="both"/>
        <w:rPr>
          <w:rFonts w:ascii="Times New Roman" w:eastAsia="Times New Roman" w:hAnsi="Times New Roman" w:cs="Times New Roman"/>
          <w:color w:val="000000"/>
          <w:spacing w:val="-1"/>
          <w:sz w:val="24"/>
          <w:szCs w:val="24"/>
          <w:lang w:eastAsia="bg-BG"/>
        </w:rPr>
      </w:pPr>
      <w:r w:rsidRPr="00C51372">
        <w:rPr>
          <w:rFonts w:ascii="Times New Roman" w:eastAsia="Times New Roman" w:hAnsi="Times New Roman" w:cs="Times New Roman"/>
          <w:color w:val="000000"/>
          <w:sz w:val="24"/>
          <w:szCs w:val="24"/>
          <w:lang w:eastAsia="bg-BG"/>
        </w:rPr>
        <w:t xml:space="preserve">Срокът на валидност на офертите трябва да бъде не по-малко от </w:t>
      </w:r>
      <w:r w:rsidRPr="00C51372">
        <w:rPr>
          <w:rFonts w:ascii="Times New Roman" w:eastAsia="Times New Roman" w:hAnsi="Times New Roman" w:cs="Times New Roman"/>
          <w:b/>
          <w:bCs/>
          <w:color w:val="000000"/>
          <w:sz w:val="24"/>
          <w:szCs w:val="24"/>
          <w:lang w:eastAsia="bg-BG"/>
        </w:rPr>
        <w:t xml:space="preserve">90 (деветдесет) дни, </w:t>
      </w:r>
      <w:r w:rsidRPr="00C51372">
        <w:rPr>
          <w:rFonts w:ascii="Times New Roman" w:eastAsia="Times New Roman" w:hAnsi="Times New Roman" w:cs="Times New Roman"/>
          <w:color w:val="000000"/>
          <w:sz w:val="24"/>
          <w:szCs w:val="24"/>
          <w:lang w:eastAsia="bg-BG"/>
        </w:rPr>
        <w:t>считано от крайния срок за получаване на офертите.</w:t>
      </w:r>
      <w:bookmarkEnd w:id="4"/>
      <w:bookmarkEnd w:id="5"/>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bCs/>
          <w:sz w:val="24"/>
          <w:szCs w:val="24"/>
          <w:lang w:eastAsia="bg-BG"/>
        </w:rPr>
      </w:pP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bookmarkStart w:id="8" w:name="OLE_LINK122"/>
      <w:bookmarkStart w:id="9" w:name="OLE_LINK123"/>
      <w:bookmarkEnd w:id="2"/>
      <w:bookmarkEnd w:id="3"/>
      <w:bookmarkEnd w:id="6"/>
      <w:bookmarkEnd w:id="7"/>
      <w:r w:rsidRPr="00C51372">
        <w:rPr>
          <w:rFonts w:ascii="Times New Roman" w:eastAsia="Times New Roman" w:hAnsi="Times New Roman" w:cs="Times New Roman"/>
          <w:b/>
          <w:bCs/>
          <w:sz w:val="24"/>
          <w:szCs w:val="24"/>
        </w:rPr>
        <w:t>3.2. „</w:t>
      </w:r>
      <w:r w:rsidRPr="00C51372">
        <w:rPr>
          <w:rFonts w:ascii="Times New Roman" w:eastAsia="Times New Roman" w:hAnsi="Times New Roman" w:cs="Times New Roman"/>
          <w:b/>
          <w:bCs/>
          <w:sz w:val="24"/>
          <w:szCs w:val="24"/>
          <w:lang w:eastAsia="bg-BG"/>
        </w:rPr>
        <w:t>Ценово предложение на участника”</w:t>
      </w:r>
      <w:r w:rsidRPr="00C51372">
        <w:rPr>
          <w:rFonts w:ascii="Times New Roman" w:eastAsia="Times New Roman" w:hAnsi="Times New Roman" w:cs="Times New Roman"/>
          <w:sz w:val="24"/>
          <w:szCs w:val="24"/>
          <w:lang w:eastAsia="bg-BG"/>
        </w:rPr>
        <w:t xml:space="preserve"> </w:t>
      </w:r>
      <w:bookmarkEnd w:id="8"/>
      <w:bookmarkEnd w:id="9"/>
      <w:r w:rsidRPr="00C51372">
        <w:rPr>
          <w:rFonts w:ascii="Times New Roman" w:eastAsia="Times New Roman" w:hAnsi="Times New Roman" w:cs="Times New Roman"/>
          <w:sz w:val="24"/>
          <w:szCs w:val="24"/>
          <w:lang w:eastAsia="bg-BG"/>
        </w:rPr>
        <w:t xml:space="preserve">- изготвя се по образец и се представя в отделен непрозрачен плик с надпис </w:t>
      </w:r>
      <w:r w:rsidRPr="00C51372">
        <w:rPr>
          <w:rFonts w:ascii="Times New Roman" w:eastAsia="Times New Roman" w:hAnsi="Times New Roman" w:cs="Times New Roman"/>
          <w:b/>
          <w:bCs/>
          <w:sz w:val="24"/>
          <w:szCs w:val="24"/>
          <w:lang w:eastAsia="bg-BG"/>
        </w:rPr>
        <w:t>„Предлагани ценови параметри”</w:t>
      </w:r>
      <w:r w:rsidRPr="00C51372">
        <w:rPr>
          <w:rFonts w:ascii="Times New Roman" w:eastAsia="Times New Roman" w:hAnsi="Times New Roman" w:cs="Times New Roman"/>
          <w:sz w:val="24"/>
          <w:szCs w:val="24"/>
          <w:lang w:eastAsia="bg-BG"/>
        </w:rPr>
        <w:t>.</w:t>
      </w:r>
    </w:p>
    <w:p w:rsidR="00C51372" w:rsidRPr="00C51372" w:rsidRDefault="00C51372" w:rsidP="00C51372">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В ценовото предложение участниците следва </w:t>
      </w:r>
      <w:r w:rsidRPr="00C51372">
        <w:rPr>
          <w:rFonts w:ascii="Times New Roman" w:eastAsia="Times New Roman" w:hAnsi="Times New Roman" w:cs="Times New Roman"/>
          <w:color w:val="000000"/>
          <w:sz w:val="24"/>
          <w:szCs w:val="24"/>
          <w:lang w:eastAsia="bg-BG"/>
        </w:rPr>
        <w:t>да посочат цена за една мерна единица и стойност на конкретния консуматив (единична цена умножена</w:t>
      </w:r>
      <w:r w:rsidRPr="00C51372">
        <w:rPr>
          <w:rFonts w:ascii="Times New Roman" w:eastAsia="Times New Roman" w:hAnsi="Times New Roman" w:cs="Times New Roman"/>
          <w:sz w:val="24"/>
          <w:szCs w:val="24"/>
          <w:lang w:eastAsia="bg-BG"/>
        </w:rPr>
        <w:t xml:space="preserve"> по прогнозното количество). Предложената от участник цена следва да включва всички разходи за доставка. </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b/>
          <w:color w:val="FF0000"/>
          <w:sz w:val="24"/>
          <w:szCs w:val="24"/>
          <w:lang w:eastAsia="bg-BG"/>
        </w:rPr>
      </w:pPr>
      <w:r w:rsidRPr="00C51372">
        <w:rPr>
          <w:rFonts w:ascii="Times New Roman" w:eastAsia="Times New Roman" w:hAnsi="Times New Roman" w:cs="Times New Roman"/>
          <w:b/>
          <w:sz w:val="24"/>
          <w:szCs w:val="24"/>
          <w:lang w:eastAsia="bg-BG"/>
        </w:rPr>
        <w:t>Важно: Ценовото предложение по определена позиция следва да съдържа всички номенклатурни единици от обособената позиция. Липса на номенклатурни единици от обособената позиция в ценовото предложение за изпълнение на поръчката е основание за отстраняване на участника от процедурата за съответната обособена позиция</w:t>
      </w:r>
      <w:r w:rsidRPr="00C51372">
        <w:rPr>
          <w:rFonts w:ascii="Times New Roman" w:eastAsia="Times New Roman" w:hAnsi="Times New Roman" w:cs="Times New Roman"/>
          <w:b/>
          <w:color w:val="FF0000"/>
          <w:sz w:val="24"/>
          <w:szCs w:val="24"/>
          <w:lang w:eastAsia="bg-BG"/>
        </w:rPr>
        <w:t>.</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Цената се посочва в лева, с и без ДДС съгласно образеца от документацията, до втория знак след десетичната запетая. Предлаганата от участника цена не трябва да се съдържа или посочва в друг от документите, приложени към офертата, освен в ценовото предложение. </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 xml:space="preserve">Важно: </w:t>
      </w:r>
      <w:r w:rsidRPr="00C51372">
        <w:rPr>
          <w:rFonts w:ascii="Times New Roman" w:eastAsia="SimSun" w:hAnsi="Times New Roman" w:cs="Times New Roman"/>
          <w:b/>
          <w:sz w:val="24"/>
          <w:szCs w:val="24"/>
          <w:lang w:eastAsia="bg-BG"/>
        </w:rPr>
        <w:t>Възложителят има право да отстрани участник, който е предложил цена за изпълнение на поръчката, която надвищава прогнозната стойност.</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Важно:</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b/>
          <w:sz w:val="24"/>
          <w:szCs w:val="24"/>
          <w:lang w:eastAsia="bg-BG"/>
        </w:rPr>
        <w:t>Ценовото предложение да бъде представено задължително освен на хартиен и на електронен носител.</w:t>
      </w:r>
      <w:r w:rsidRPr="00C51372">
        <w:rPr>
          <w:rFonts w:ascii="Times New Roman" w:eastAsia="Times New Roman" w:hAnsi="Times New Roman" w:cs="Times New Roman"/>
          <w:sz w:val="24"/>
          <w:szCs w:val="24"/>
          <w:lang w:eastAsia="bg-BG"/>
        </w:rPr>
        <w:t xml:space="preserve"> </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b/>
          <w:i/>
          <w:sz w:val="24"/>
          <w:szCs w:val="24"/>
          <w:lang w:eastAsia="bg-BG"/>
        </w:rPr>
      </w:pPr>
      <w:r w:rsidRPr="00C51372">
        <w:rPr>
          <w:rFonts w:ascii="Times New Roman" w:eastAsia="Times New Roman" w:hAnsi="Times New Roman" w:cs="Times New Roman"/>
          <w:b/>
          <w:i/>
          <w:sz w:val="24"/>
          <w:szCs w:val="24"/>
          <w:lang w:eastAsia="bg-BG"/>
        </w:rPr>
        <w:t xml:space="preserve">*Когато участник подава оферта за повече от една обособена позиция, в опаковката за всяка от позициите се представят поотделно комплектовани документи и отделни непрозрачни пликове с надпис „Предлагани ценови параметри“, с посочване на позицията за която се отнасят. </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b/>
          <w:i/>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Документите посочени в т. 2 и т. 3 по-горе се представят в запечатана непрозрачна опаковка, върху която се посочват:</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lastRenderedPageBreak/>
        <w:t>1. наименованието на участника, включително участниците в обединението, когато е приложимо;</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2. адрес за кореспонденция, телефон и по възможност – факс и електронен адрес;</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3. наименованието на поръчката, а когато е приложимо – и обособените позиции, за които се подават документите.</w:t>
      </w: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color w:val="000000"/>
          <w:sz w:val="24"/>
          <w:szCs w:val="24"/>
          <w:lang w:eastAsia="bg-BG"/>
        </w:rPr>
      </w:pPr>
    </w:p>
    <w:p w:rsidR="00C51372" w:rsidRPr="00C51372" w:rsidRDefault="00C51372" w:rsidP="00C51372">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C51372">
        <w:rPr>
          <w:rFonts w:ascii="Times New Roman" w:eastAsia="Times New Roman" w:hAnsi="Times New Roman" w:cs="Times New Roman"/>
          <w:color w:val="000000"/>
          <w:sz w:val="24"/>
          <w:szCs w:val="24"/>
          <w:lang w:eastAsia="bg-BG"/>
        </w:rPr>
        <w:t>Опаковката включва посочените документи, опис на представените документи, както и отделен запечатан непрозрачен плик с надпис "Предлагани ценови параметри", който съдържа ценовото предложение.</w:t>
      </w:r>
    </w:p>
    <w:p w:rsidR="00C51372" w:rsidRPr="00C51372" w:rsidRDefault="00C51372" w:rsidP="00C51372">
      <w:pPr>
        <w:widowControl w:val="0"/>
        <w:autoSpaceDE w:val="0"/>
        <w:autoSpaceDN w:val="0"/>
        <w:adjustRightInd w:val="0"/>
        <w:spacing w:before="120" w:after="0" w:line="240" w:lineRule="auto"/>
        <w:jc w:val="right"/>
        <w:rPr>
          <w:rFonts w:ascii="Times New Roman" w:eastAsia="Times New Roman" w:hAnsi="Times New Roman" w:cs="Times New Roman"/>
          <w:b/>
          <w:i/>
          <w:sz w:val="24"/>
          <w:szCs w:val="24"/>
        </w:rPr>
      </w:pPr>
      <w:bookmarkStart w:id="10" w:name="OLE_LINK50"/>
      <w:bookmarkStart w:id="11" w:name="OLE_LINK51"/>
      <w:r w:rsidRPr="00C51372">
        <w:rPr>
          <w:rFonts w:ascii="Times New Roman" w:eastAsia="Times New Roman" w:hAnsi="Times New Roman" w:cs="Times New Roman"/>
          <w:b/>
          <w:i/>
          <w:sz w:val="24"/>
          <w:szCs w:val="24"/>
        </w:rPr>
        <w:t>ОБРАЗЕЦ</w:t>
      </w:r>
    </w:p>
    <w:bookmarkEnd w:id="10"/>
    <w:bookmarkEnd w:id="11"/>
    <w:p w:rsidR="00C51372" w:rsidRPr="00C51372" w:rsidRDefault="00C51372" w:rsidP="00C51372">
      <w:pPr>
        <w:spacing w:after="0" w:line="240" w:lineRule="auto"/>
        <w:ind w:left="709"/>
        <w:jc w:val="center"/>
        <w:rPr>
          <w:rFonts w:ascii="Times New Roman" w:eastAsia="SimSun" w:hAnsi="Times New Roman" w:cs="Times New Roman"/>
          <w:b/>
          <w:bCs/>
          <w:noProof/>
          <w:sz w:val="24"/>
          <w:szCs w:val="24"/>
          <w:lang w:val="en-US"/>
        </w:rPr>
      </w:pPr>
      <w:r w:rsidRPr="00C51372">
        <w:rPr>
          <w:rFonts w:ascii="Times New Roman" w:eastAsia="SimSun" w:hAnsi="Times New Roman" w:cs="Times New Roman"/>
          <w:b/>
          <w:bCs/>
          <w:noProof/>
          <w:sz w:val="24"/>
          <w:szCs w:val="24"/>
          <w:lang w:val="en-US"/>
        </w:rPr>
        <w:t>ОПИС НА ПРЕДСТАВЕНИТЕ ДОКУМЕНТИ</w:t>
      </w:r>
    </w:p>
    <w:p w:rsidR="00C51372" w:rsidRPr="00C51372" w:rsidRDefault="00C51372" w:rsidP="00C51372">
      <w:pPr>
        <w:spacing w:after="0" w:line="240" w:lineRule="auto"/>
        <w:ind w:left="709"/>
        <w:jc w:val="center"/>
        <w:rPr>
          <w:rFonts w:ascii="Times New Roman" w:eastAsia="SimSun" w:hAnsi="Times New Roman" w:cs="Times New Roman"/>
          <w:b/>
          <w:bCs/>
          <w:noProof/>
          <w:sz w:val="16"/>
          <w:szCs w:val="16"/>
          <w:lang w:val="en-US"/>
        </w:rPr>
      </w:pPr>
    </w:p>
    <w:tbl>
      <w:tblPr>
        <w:tblW w:w="99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584"/>
        <w:gridCol w:w="1559"/>
      </w:tblGrid>
      <w:tr w:rsidR="00C51372" w:rsidRPr="00C51372" w:rsidTr="009E70B8">
        <w:trPr>
          <w:tblHeader/>
        </w:trPr>
        <w:tc>
          <w:tcPr>
            <w:tcW w:w="852" w:type="dxa"/>
          </w:tcPr>
          <w:p w:rsidR="00C51372" w:rsidRPr="00C51372" w:rsidRDefault="00C51372" w:rsidP="00C51372">
            <w:pPr>
              <w:widowControl w:val="0"/>
              <w:autoSpaceDE w:val="0"/>
              <w:autoSpaceDN w:val="0"/>
              <w:adjustRightInd w:val="0"/>
              <w:spacing w:before="80" w:after="80" w:line="240" w:lineRule="auto"/>
              <w:ind w:firstLine="42"/>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autoSpaceDE w:val="0"/>
              <w:autoSpaceDN w:val="0"/>
              <w:adjustRightInd w:val="0"/>
              <w:spacing w:before="80" w:after="80" w:line="240" w:lineRule="auto"/>
              <w:ind w:firstLine="42"/>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w:t>
            </w:r>
          </w:p>
        </w:tc>
        <w:tc>
          <w:tcPr>
            <w:tcW w:w="7584" w:type="dxa"/>
          </w:tcPr>
          <w:p w:rsidR="00C51372" w:rsidRPr="00C51372" w:rsidRDefault="00C51372" w:rsidP="00C51372">
            <w:pPr>
              <w:widowControl w:val="0"/>
              <w:autoSpaceDE w:val="0"/>
              <w:autoSpaceDN w:val="0"/>
              <w:adjustRightInd w:val="0"/>
              <w:spacing w:before="80" w:after="80" w:line="240" w:lineRule="auto"/>
              <w:ind w:firstLine="1134"/>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autoSpaceDE w:val="0"/>
              <w:autoSpaceDN w:val="0"/>
              <w:adjustRightInd w:val="0"/>
              <w:spacing w:before="80" w:after="80" w:line="240" w:lineRule="auto"/>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Наименование на документа</w:t>
            </w:r>
          </w:p>
        </w:tc>
        <w:tc>
          <w:tcPr>
            <w:tcW w:w="1559" w:type="dxa"/>
          </w:tcPr>
          <w:p w:rsidR="00C51372" w:rsidRPr="00C51372" w:rsidRDefault="00C51372" w:rsidP="00C51372">
            <w:pPr>
              <w:widowControl w:val="0"/>
              <w:autoSpaceDE w:val="0"/>
              <w:autoSpaceDN w:val="0"/>
              <w:adjustRightInd w:val="0"/>
              <w:spacing w:before="80" w:after="80" w:line="240" w:lineRule="auto"/>
              <w:ind w:firstLine="9"/>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 xml:space="preserve">№ на листа на представените документи </w:t>
            </w:r>
          </w:p>
          <w:p w:rsidR="00C51372" w:rsidRPr="00C51372" w:rsidRDefault="00C51372" w:rsidP="00C51372">
            <w:pPr>
              <w:widowControl w:val="0"/>
              <w:autoSpaceDE w:val="0"/>
              <w:autoSpaceDN w:val="0"/>
              <w:adjustRightInd w:val="0"/>
              <w:spacing w:before="80" w:after="80" w:line="240" w:lineRule="auto"/>
              <w:ind w:firstLine="9"/>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от ..... до .....</w:t>
            </w:r>
          </w:p>
        </w:tc>
      </w:tr>
      <w:tr w:rsidR="00C51372" w:rsidRPr="00C51372" w:rsidTr="009E70B8">
        <w:trPr>
          <w:trHeight w:val="421"/>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І</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bookmarkStart w:id="12" w:name="OLE_LINK1"/>
            <w:bookmarkStart w:id="13" w:name="OLE_LINK2"/>
            <w:r w:rsidRPr="00C51372">
              <w:rPr>
                <w:rFonts w:ascii="Times New Roman" w:eastAsia="Times New Roman" w:hAnsi="Times New Roman" w:cs="Times New Roman"/>
                <w:b/>
                <w:bCs/>
                <w:sz w:val="24"/>
                <w:szCs w:val="24"/>
                <w:lang w:eastAsia="bg-BG"/>
              </w:rPr>
              <w:t>Папка № 1 „Документи за участие в процедурата”</w:t>
            </w:r>
            <w:bookmarkEnd w:id="12"/>
            <w:bookmarkEnd w:id="13"/>
          </w:p>
        </w:tc>
        <w:tc>
          <w:tcPr>
            <w:tcW w:w="1559" w:type="dxa"/>
          </w:tcPr>
          <w:p w:rsidR="00C51372" w:rsidRPr="00C51372" w:rsidRDefault="00C51372" w:rsidP="00C51372">
            <w:pPr>
              <w:widowControl w:val="0"/>
              <w:autoSpaceDE w:val="0"/>
              <w:autoSpaceDN w:val="0"/>
              <w:adjustRightInd w:val="0"/>
              <w:spacing w:before="80" w:after="80" w:line="240" w:lineRule="auto"/>
              <w:rPr>
                <w:rFonts w:ascii="Times New Roman" w:eastAsia="Times New Roman" w:hAnsi="Times New Roman" w:cs="Times New Roman"/>
                <w:sz w:val="24"/>
                <w:szCs w:val="24"/>
                <w:lang w:eastAsia="bg-BG"/>
              </w:rPr>
            </w:pPr>
          </w:p>
        </w:tc>
      </w:tr>
      <w:tr w:rsidR="00C51372" w:rsidRPr="00C51372" w:rsidTr="009E70B8">
        <w:trPr>
          <w:trHeight w:val="428"/>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bookmarkStart w:id="14" w:name="_Hlk453785816"/>
            <w:r w:rsidRPr="00C51372">
              <w:rPr>
                <w:rFonts w:ascii="Times New Roman" w:eastAsia="Times New Roman" w:hAnsi="Times New Roman" w:cs="Times New Roman"/>
                <w:b/>
                <w:bCs/>
                <w:sz w:val="24"/>
                <w:szCs w:val="24"/>
                <w:lang w:eastAsia="bg-BG"/>
              </w:rPr>
              <w:t>1.</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bookmarkStart w:id="15" w:name="OLE_LINK93"/>
            <w:r w:rsidRPr="00C51372">
              <w:rPr>
                <w:rFonts w:ascii="Times New Roman" w:eastAsia="Times New Roman" w:hAnsi="Times New Roman" w:cs="Times New Roman"/>
                <w:sz w:val="24"/>
                <w:szCs w:val="24"/>
                <w:lang w:eastAsia="bg-BG"/>
              </w:rPr>
              <w:t xml:space="preserve">Опис на представените документи </w:t>
            </w:r>
            <w:bookmarkEnd w:id="15"/>
            <w:r w:rsidRPr="00C51372">
              <w:rPr>
                <w:rFonts w:ascii="Times New Roman" w:eastAsia="Times New Roman" w:hAnsi="Times New Roman" w:cs="Times New Roman"/>
                <w:sz w:val="24"/>
                <w:szCs w:val="24"/>
                <w:lang w:eastAsia="bg-BG"/>
              </w:rPr>
              <w:t>(по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 xml:space="preserve">2. </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ЕЕДОП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 xml:space="preserve">3. </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Документи за доказване на предприетите мерки за надеждност/ когато е приложимо/</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4.</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Договор за обединение, както и документите по чл. 37, ал. 4 от ППЗОП /в случай, че участникът е обединение/</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5.</w:t>
            </w:r>
          </w:p>
        </w:tc>
        <w:tc>
          <w:tcPr>
            <w:tcW w:w="7584" w:type="dxa"/>
          </w:tcPr>
          <w:p w:rsidR="00C51372" w:rsidRPr="00C51372" w:rsidRDefault="00C51372" w:rsidP="00C51372">
            <w:pPr>
              <w:spacing w:after="0" w:line="240" w:lineRule="auto"/>
              <w:jc w:val="both"/>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Декларация по чл.6, ал.2 от Закона за мерки срещу изпирането на пари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6.</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Декларация за конфиденциалност по чл. 102 от ЗОП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bookmarkEnd w:id="14"/>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7.</w:t>
            </w:r>
          </w:p>
        </w:tc>
        <w:tc>
          <w:tcPr>
            <w:tcW w:w="7584" w:type="dxa"/>
          </w:tcPr>
          <w:p w:rsidR="00C51372" w:rsidRPr="00C51372" w:rsidRDefault="00C51372" w:rsidP="00C51372">
            <w:pPr>
              <w:spacing w:after="0" w:line="240" w:lineRule="auto"/>
              <w:jc w:val="both"/>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Декларация за липса на свързаност с друг участник в процедурата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8.</w:t>
            </w:r>
          </w:p>
        </w:tc>
        <w:tc>
          <w:tcPr>
            <w:tcW w:w="7584" w:type="dxa"/>
          </w:tcPr>
          <w:p w:rsidR="00C51372" w:rsidRPr="00C51372" w:rsidRDefault="00C51372" w:rsidP="00C51372">
            <w:pPr>
              <w:spacing w:after="0" w:line="240" w:lineRule="auto"/>
              <w:jc w:val="both"/>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Декларация във връзка с обработване на лични данни (по образец)</w:t>
            </w:r>
          </w:p>
          <w:p w:rsidR="00C51372" w:rsidRPr="00C51372" w:rsidRDefault="00C51372" w:rsidP="00C51372">
            <w:pPr>
              <w:spacing w:after="0" w:line="240" w:lineRule="auto"/>
              <w:jc w:val="both"/>
              <w:rPr>
                <w:rFonts w:ascii="Times New Roman" w:eastAsia="SimSun" w:hAnsi="Times New Roman" w:cs="Times New Roman"/>
                <w:noProof/>
                <w:sz w:val="24"/>
                <w:szCs w:val="24"/>
                <w:lang w:val="en-US"/>
              </w:rPr>
            </w:pP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9.</w:t>
            </w:r>
          </w:p>
        </w:tc>
        <w:tc>
          <w:tcPr>
            <w:tcW w:w="7584" w:type="dxa"/>
          </w:tcPr>
          <w:p w:rsidR="00C51372" w:rsidRPr="00C51372" w:rsidRDefault="00C51372" w:rsidP="00C51372">
            <w:pPr>
              <w:spacing w:after="0" w:line="240" w:lineRule="auto"/>
              <w:jc w:val="both"/>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Декларация за липса на обстоятелствата по чл. 69 от ЗПКОНПИ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10</w:t>
            </w:r>
          </w:p>
        </w:tc>
        <w:tc>
          <w:tcPr>
            <w:tcW w:w="7584" w:type="dxa"/>
          </w:tcPr>
          <w:p w:rsidR="00C51372" w:rsidRPr="00C51372" w:rsidRDefault="00C51372" w:rsidP="00C513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Документи, доказващи че участникът отговаря на критериите за подбор на възложителя (подробно посочени в Раздел </w:t>
            </w:r>
            <w:r w:rsidRPr="00C51372">
              <w:rPr>
                <w:rFonts w:ascii="Times New Roman" w:eastAsia="Times New Roman" w:hAnsi="Times New Roman" w:cs="Times New Roman"/>
                <w:sz w:val="24"/>
                <w:szCs w:val="24"/>
                <w:lang w:val="en-US" w:eastAsia="bg-BG"/>
              </w:rPr>
              <w:t xml:space="preserve">VI </w:t>
            </w:r>
            <w:r w:rsidRPr="00C51372">
              <w:rPr>
                <w:rFonts w:ascii="Times New Roman" w:eastAsia="Times New Roman" w:hAnsi="Times New Roman" w:cs="Times New Roman"/>
                <w:sz w:val="24"/>
                <w:szCs w:val="24"/>
                <w:lang w:eastAsia="bg-BG"/>
              </w:rPr>
              <w:t xml:space="preserve">от документацията, т. </w:t>
            </w:r>
            <w:r w:rsidRPr="00C51372">
              <w:rPr>
                <w:rFonts w:ascii="Times New Roman" w:eastAsia="Times New Roman" w:hAnsi="Times New Roman" w:cs="Times New Roman"/>
                <w:sz w:val="24"/>
                <w:szCs w:val="24"/>
                <w:lang w:val="en-US" w:eastAsia="bg-BG"/>
              </w:rPr>
              <w:t>IX</w:t>
            </w:r>
            <w:r w:rsidRPr="00C51372">
              <w:rPr>
                <w:rFonts w:ascii="Times New Roman" w:eastAsia="Times New Roman" w:hAnsi="Times New Roman" w:cs="Times New Roman"/>
                <w:sz w:val="24"/>
                <w:szCs w:val="24"/>
                <w:lang w:eastAsia="bg-BG"/>
              </w:rPr>
              <w:t>„Критерии за подбор“</w:t>
            </w:r>
            <w:r w:rsidRPr="00C51372">
              <w:rPr>
                <w:rFonts w:ascii="Times New Roman" w:eastAsia="Times New Roman" w:hAnsi="Times New Roman" w:cs="Times New Roman"/>
                <w:sz w:val="24"/>
                <w:szCs w:val="24"/>
                <w:lang w:val="en-US" w:eastAsia="bg-BG"/>
              </w:rPr>
              <w:t>)</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11.</w:t>
            </w:r>
          </w:p>
        </w:tc>
        <w:tc>
          <w:tcPr>
            <w:tcW w:w="7584" w:type="dxa"/>
          </w:tcPr>
          <w:p w:rsidR="00C51372" w:rsidRPr="00C51372" w:rsidRDefault="00C51372" w:rsidP="00C51372">
            <w:pPr>
              <w:spacing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Документ за въведена система за управление на качеството ISO 9001 или еквивалент от участника</w:t>
            </w:r>
          </w:p>
        </w:tc>
        <w:tc>
          <w:tcPr>
            <w:tcW w:w="1559" w:type="dxa"/>
          </w:tcPr>
          <w:p w:rsidR="00C51372" w:rsidRPr="00C51372" w:rsidRDefault="00C51372" w:rsidP="00C51372">
            <w:pPr>
              <w:spacing w:line="240" w:lineRule="auto"/>
              <w:jc w:val="both"/>
              <w:rPr>
                <w:rFonts w:ascii="Times New Roman" w:hAnsi="Times New Roman" w:cs="Times New Roman"/>
              </w:rPr>
            </w:pPr>
          </w:p>
        </w:tc>
      </w:tr>
      <w:tr w:rsidR="00C51372" w:rsidRPr="00C51372" w:rsidTr="009E70B8">
        <w:trPr>
          <w:trHeight w:val="417"/>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 xml:space="preserve">ІІ. </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 xml:space="preserve">Папка № 2 </w:t>
            </w:r>
            <w:bookmarkStart w:id="16" w:name="OLE_LINK6"/>
            <w:bookmarkStart w:id="17" w:name="OLE_LINK7"/>
            <w:r w:rsidRPr="00C51372">
              <w:rPr>
                <w:rFonts w:ascii="Times New Roman" w:eastAsia="Times New Roman" w:hAnsi="Times New Roman" w:cs="Times New Roman"/>
                <w:b/>
                <w:bCs/>
                <w:sz w:val="24"/>
                <w:szCs w:val="24"/>
                <w:lang w:eastAsia="bg-BG"/>
              </w:rPr>
              <w:t>„Оферта”</w:t>
            </w:r>
            <w:bookmarkEnd w:id="16"/>
            <w:bookmarkEnd w:id="17"/>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b/>
                <w:bCs/>
                <w:sz w:val="24"/>
                <w:szCs w:val="24"/>
                <w:lang w:eastAsia="bg-BG"/>
              </w:rPr>
            </w:pPr>
          </w:p>
        </w:tc>
      </w:tr>
      <w:tr w:rsidR="00C51372" w:rsidRPr="00C51372" w:rsidTr="009E70B8">
        <w:trPr>
          <w:trHeight w:val="417"/>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1.</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sz w:val="24"/>
                <w:szCs w:val="24"/>
                <w:lang w:eastAsia="bg-BG"/>
              </w:rPr>
              <w:t>Техническо предложение за изпълнение на поръчката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b/>
                <w:bCs/>
                <w:sz w:val="24"/>
                <w:szCs w:val="24"/>
                <w:lang w:eastAsia="bg-BG"/>
              </w:rPr>
            </w:pPr>
          </w:p>
        </w:tc>
      </w:tr>
      <w:tr w:rsidR="00C51372" w:rsidRPr="00C51372" w:rsidTr="009E70B8">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bookmarkStart w:id="18" w:name="_Hlk453780841"/>
            <w:r w:rsidRPr="00C51372">
              <w:rPr>
                <w:rFonts w:ascii="Times New Roman" w:eastAsia="Times New Roman" w:hAnsi="Times New Roman" w:cs="Times New Roman"/>
                <w:b/>
                <w:bCs/>
                <w:sz w:val="24"/>
                <w:szCs w:val="24"/>
                <w:lang w:eastAsia="bg-BG"/>
              </w:rPr>
              <w:t>1.1.</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w:t>
            </w:r>
          </w:p>
        </w:tc>
        <w:tc>
          <w:tcPr>
            <w:tcW w:w="1559" w:type="dxa"/>
          </w:tcPr>
          <w:p w:rsidR="00C51372" w:rsidRPr="00C51372" w:rsidRDefault="00C51372" w:rsidP="00C51372">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C51372" w:rsidRPr="00C51372" w:rsidTr="009E70B8">
        <w:trPr>
          <w:trHeight w:val="414"/>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lastRenderedPageBreak/>
              <w:t>1.2.</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Фирмени каталози, проспекти или други документи, съдържащи данни за производител, търговско наименование, опаковка и други съществени идентифициращи данни, от които да се установява по безспорен начин съответствието на оферирания продукт с изискванията на възложителя, посочени в описанието на предмета и техническите спецификации.</w:t>
            </w:r>
          </w:p>
        </w:tc>
        <w:tc>
          <w:tcPr>
            <w:tcW w:w="1559" w:type="dxa"/>
          </w:tcPr>
          <w:p w:rsidR="00C51372" w:rsidRPr="00C51372" w:rsidRDefault="00C51372" w:rsidP="00C51372">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C51372" w:rsidRPr="00C51372" w:rsidTr="009E70B8">
        <w:trPr>
          <w:trHeight w:val="414"/>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1.3.</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Декларация за съответствие на медицинското изделие съгл. чл. 14, ал. 2 ЗМИ от производителя или негов упълномощен представител или 2) сертификат по чл. 76 ЗМИ, удостоверяващ съответствието със съществените изисквания, приложими за изделието от нотифициран орган - за обособени позиции по които се участва.</w:t>
            </w:r>
          </w:p>
        </w:tc>
        <w:tc>
          <w:tcPr>
            <w:tcW w:w="1559" w:type="dxa"/>
          </w:tcPr>
          <w:p w:rsidR="00C51372" w:rsidRPr="00C51372" w:rsidRDefault="00C51372" w:rsidP="00C51372">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C51372" w:rsidRPr="00C51372" w:rsidTr="009E70B8">
        <w:trPr>
          <w:trHeight w:val="414"/>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1.4.</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Друга информация и документи по преценка на участника</w:t>
            </w:r>
          </w:p>
        </w:tc>
        <w:tc>
          <w:tcPr>
            <w:tcW w:w="1559" w:type="dxa"/>
          </w:tcPr>
          <w:p w:rsidR="00C51372" w:rsidRPr="00C51372" w:rsidRDefault="00C51372" w:rsidP="00C51372">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C51372" w:rsidRPr="00C51372" w:rsidTr="009E70B8">
        <w:trPr>
          <w:trHeight w:val="414"/>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bookmarkStart w:id="19" w:name="_Hlk453781202"/>
            <w:bookmarkEnd w:id="18"/>
            <w:r w:rsidRPr="00C51372">
              <w:rPr>
                <w:rFonts w:ascii="Times New Roman" w:eastAsia="Times New Roman" w:hAnsi="Times New Roman" w:cs="Times New Roman"/>
                <w:b/>
                <w:bCs/>
                <w:sz w:val="24"/>
                <w:szCs w:val="24"/>
                <w:lang w:eastAsia="bg-BG"/>
              </w:rPr>
              <w:t xml:space="preserve">2. </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sz w:val="24"/>
                <w:szCs w:val="24"/>
                <w:lang w:eastAsia="bg-BG"/>
              </w:rPr>
              <w:t>Плик „Предлагани ценови параметри”</w:t>
            </w:r>
          </w:p>
        </w:tc>
        <w:tc>
          <w:tcPr>
            <w:tcW w:w="1559" w:type="dxa"/>
          </w:tcPr>
          <w:p w:rsidR="00C51372" w:rsidRPr="00C51372" w:rsidRDefault="00C51372" w:rsidP="00C51372">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C51372" w:rsidRPr="00C51372" w:rsidTr="009E70B8">
        <w:trPr>
          <w:trHeight w:val="482"/>
        </w:trPr>
        <w:tc>
          <w:tcPr>
            <w:tcW w:w="852" w:type="dxa"/>
          </w:tcPr>
          <w:p w:rsidR="00C51372" w:rsidRPr="00C51372" w:rsidRDefault="00C51372" w:rsidP="00C51372">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2.1.</w:t>
            </w:r>
          </w:p>
        </w:tc>
        <w:tc>
          <w:tcPr>
            <w:tcW w:w="7584" w:type="dxa"/>
          </w:tcPr>
          <w:p w:rsidR="00C51372" w:rsidRPr="00C51372" w:rsidRDefault="00C51372" w:rsidP="00C51372">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Ценово предложение на участника (по образец)</w:t>
            </w:r>
          </w:p>
        </w:tc>
        <w:tc>
          <w:tcPr>
            <w:tcW w:w="1559" w:type="dxa"/>
          </w:tcPr>
          <w:p w:rsidR="00C51372" w:rsidRPr="00C51372" w:rsidRDefault="00C51372" w:rsidP="00C51372">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bookmarkEnd w:id="19"/>
    </w:tbl>
    <w:p w:rsidR="00C51372" w:rsidRPr="00C51372" w:rsidRDefault="00C51372" w:rsidP="00C51372">
      <w:pPr>
        <w:widowControl w:val="0"/>
        <w:autoSpaceDE w:val="0"/>
        <w:autoSpaceDN w:val="0"/>
        <w:adjustRightInd w:val="0"/>
        <w:spacing w:before="120" w:after="0" w:line="240" w:lineRule="auto"/>
        <w:jc w:val="both"/>
        <w:rPr>
          <w:rFonts w:ascii="Times New Roman" w:eastAsia="Times New Roman" w:hAnsi="Times New Roman" w:cs="Times New Roman"/>
          <w:b/>
          <w:bCs/>
          <w:sz w:val="16"/>
          <w:szCs w:val="16"/>
          <w:u w:val="single"/>
        </w:rPr>
      </w:pPr>
    </w:p>
    <w:p w:rsidR="00C51372" w:rsidRPr="00C51372" w:rsidRDefault="00C51372" w:rsidP="00C51372">
      <w:pPr>
        <w:spacing w:after="0" w:line="240" w:lineRule="auto"/>
        <w:rPr>
          <w:rFonts w:ascii="Times New Roman" w:eastAsia="SimSun" w:hAnsi="Times New Roman" w:cs="Times New Roman"/>
          <w:b/>
          <w:bCs/>
          <w:noProof/>
          <w:color w:val="000000"/>
          <w:sz w:val="24"/>
          <w:szCs w:val="24"/>
          <w:u w:val="single"/>
          <w:lang w:val="en-US"/>
        </w:rPr>
      </w:pPr>
      <w:r w:rsidRPr="00C51372">
        <w:rPr>
          <w:rFonts w:ascii="Times New Roman" w:eastAsia="SimSun" w:hAnsi="Times New Roman" w:cs="Times New Roman"/>
          <w:noProof/>
          <w:sz w:val="24"/>
          <w:szCs w:val="24"/>
          <w:lang w:val="en-US"/>
        </w:rPr>
        <w:t>[дата]</w:t>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noProof/>
          <w:sz w:val="24"/>
          <w:szCs w:val="24"/>
          <w:lang w:val="en-US"/>
        </w:rPr>
        <w:tab/>
      </w:r>
      <w:r w:rsidRPr="00C51372">
        <w:rPr>
          <w:rFonts w:ascii="Times New Roman" w:eastAsia="SimSun" w:hAnsi="Times New Roman" w:cs="Times New Roman"/>
          <w:b/>
          <w:bCs/>
          <w:noProof/>
          <w:color w:val="000000"/>
          <w:sz w:val="24"/>
          <w:szCs w:val="24"/>
          <w:u w:val="single"/>
          <w:lang w:val="en-US"/>
        </w:rPr>
        <w:t>ПОДПИС</w:t>
      </w:r>
    </w:p>
    <w:p w:rsidR="00C51372" w:rsidRPr="00C51372" w:rsidRDefault="00C51372" w:rsidP="00C51372">
      <w:pPr>
        <w:spacing w:after="0" w:line="240" w:lineRule="auto"/>
        <w:ind w:left="3540" w:firstLine="708"/>
        <w:rPr>
          <w:rFonts w:ascii="Times New Roman" w:eastAsia="SimSun" w:hAnsi="Times New Roman" w:cs="Times New Roman"/>
          <w:b/>
          <w:bCs/>
          <w:noProof/>
          <w:color w:val="000000"/>
          <w:sz w:val="24"/>
          <w:szCs w:val="24"/>
          <w:u w:val="single"/>
          <w:lang w:val="en-US"/>
        </w:rPr>
      </w:pPr>
      <w:r w:rsidRPr="00C51372">
        <w:rPr>
          <w:rFonts w:ascii="Times New Roman" w:eastAsia="SimSun" w:hAnsi="Times New Roman" w:cs="Times New Roman"/>
          <w:b/>
          <w:bCs/>
          <w:noProof/>
          <w:color w:val="000000"/>
          <w:sz w:val="24"/>
          <w:szCs w:val="24"/>
          <w:u w:val="single"/>
          <w:lang w:val="en-US"/>
        </w:rPr>
        <w:t>ПЕЧАТ</w:t>
      </w:r>
    </w:p>
    <w:p w:rsidR="00C51372" w:rsidRPr="00C51372" w:rsidRDefault="00C51372" w:rsidP="00C51372">
      <w:pPr>
        <w:spacing w:after="0" w:line="240" w:lineRule="auto"/>
        <w:ind w:left="3540" w:firstLine="708"/>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[име и фамилия]</w:t>
      </w:r>
    </w:p>
    <w:p w:rsidR="00C51372" w:rsidRPr="00C51372" w:rsidRDefault="00C51372" w:rsidP="00C51372">
      <w:pPr>
        <w:spacing w:after="0" w:line="240" w:lineRule="auto"/>
        <w:ind w:left="3540" w:firstLine="708"/>
        <w:rPr>
          <w:rFonts w:ascii="Times New Roman" w:eastAsia="SimSun" w:hAnsi="Times New Roman" w:cs="Times New Roman"/>
          <w:noProof/>
          <w:sz w:val="24"/>
          <w:szCs w:val="24"/>
          <w:lang w:val="en-US"/>
        </w:rPr>
      </w:pPr>
      <w:r w:rsidRPr="00C51372">
        <w:rPr>
          <w:rFonts w:ascii="Times New Roman" w:eastAsia="SimSun" w:hAnsi="Times New Roman" w:cs="Times New Roman"/>
          <w:noProof/>
          <w:sz w:val="24"/>
          <w:szCs w:val="24"/>
          <w:lang w:val="en-US"/>
        </w:rPr>
        <w:t>[качество на представляващия участника]</w:t>
      </w:r>
    </w:p>
    <w:p w:rsidR="00C51372" w:rsidRPr="00C51372" w:rsidRDefault="00C51372" w:rsidP="00C51372">
      <w:pPr>
        <w:spacing w:after="0" w:line="240" w:lineRule="auto"/>
        <w:ind w:left="3540" w:firstLine="708"/>
        <w:rPr>
          <w:rFonts w:ascii="Times New Roman" w:eastAsia="SimSun" w:hAnsi="Times New Roman" w:cs="Times New Roman"/>
          <w:noProof/>
          <w:sz w:val="24"/>
          <w:szCs w:val="24"/>
          <w:lang w:val="en-US"/>
        </w:rPr>
      </w:pPr>
    </w:p>
    <w:p w:rsidR="00C51372" w:rsidRPr="00C51372" w:rsidRDefault="00C51372" w:rsidP="00C51372">
      <w:pPr>
        <w:spacing w:after="0" w:line="240" w:lineRule="auto"/>
        <w:ind w:left="3540" w:firstLine="708"/>
        <w:rPr>
          <w:rFonts w:ascii="Times New Roman" w:eastAsia="SimSun" w:hAnsi="Times New Roman" w:cs="Times New Roman"/>
          <w:noProof/>
          <w:sz w:val="24"/>
          <w:szCs w:val="24"/>
          <w:lang w:val="en-US"/>
        </w:rPr>
      </w:pPr>
    </w:p>
    <w:p w:rsidR="00C51372" w:rsidRPr="00C51372" w:rsidRDefault="00C51372" w:rsidP="00C51372">
      <w:pPr>
        <w:widowControl w:val="0"/>
        <w:autoSpaceDE w:val="0"/>
        <w:autoSpaceDN w:val="0"/>
        <w:adjustRightInd w:val="0"/>
        <w:spacing w:before="120" w:after="0" w:line="240" w:lineRule="auto"/>
        <w:jc w:val="righ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40" w:lineRule="auto"/>
        <w:jc w:val="right"/>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t>ОБРАЗЕЦ</w:t>
      </w:r>
    </w:p>
    <w:p w:rsidR="00C51372" w:rsidRPr="00C51372" w:rsidRDefault="00C51372" w:rsidP="00C51372">
      <w:pPr>
        <w:widowControl w:val="0"/>
        <w:autoSpaceDE w:val="0"/>
        <w:autoSpaceDN w:val="0"/>
        <w:adjustRightInd w:val="0"/>
        <w:spacing w:after="12" w:line="240" w:lineRule="auto"/>
        <w:jc w:val="center"/>
        <w:rPr>
          <w:rFonts w:ascii="Times New Roman" w:eastAsia="Times New Roman" w:hAnsi="Times New Roman" w:cs="Times New Roman"/>
          <w:b/>
          <w:bCs/>
          <w:sz w:val="24"/>
          <w:szCs w:val="24"/>
          <w:lang w:eastAsia="bg-BG"/>
        </w:rPr>
      </w:pPr>
      <w:bookmarkStart w:id="20" w:name="OLE_LINK104"/>
      <w:bookmarkStart w:id="21" w:name="OLE_LINK105"/>
    </w:p>
    <w:p w:rsidR="00C51372" w:rsidRPr="00C51372" w:rsidRDefault="00C51372" w:rsidP="00C51372">
      <w:pPr>
        <w:spacing w:before="120" w:after="120" w:line="240" w:lineRule="auto"/>
        <w:jc w:val="center"/>
        <w:rPr>
          <w:rFonts w:ascii="Times New Roman" w:eastAsia="Calibri" w:hAnsi="Times New Roman" w:cs="Times New Roman"/>
          <w:b/>
          <w:sz w:val="24"/>
          <w:u w:val="single"/>
          <w:lang w:eastAsia="bg-BG"/>
        </w:rPr>
      </w:pPr>
      <w:r w:rsidRPr="00C51372">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C51372" w:rsidRPr="00C51372" w:rsidRDefault="00C51372" w:rsidP="00C51372">
      <w:pPr>
        <w:keepNext/>
        <w:spacing w:before="120" w:after="360" w:line="240" w:lineRule="auto"/>
        <w:jc w:val="center"/>
        <w:rPr>
          <w:rFonts w:ascii="Times New Roman" w:eastAsia="Calibri" w:hAnsi="Times New Roman" w:cs="Times New Roman"/>
          <w:b/>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 xml:space="preserve">Част І: </w:t>
      </w:r>
      <w:r w:rsidRPr="00C51372">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1372">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C51372">
        <w:rPr>
          <w:rFonts w:ascii="Times New Roman" w:eastAsia="Times New Roman" w:hAnsi="Times New Roman" w:cs="Times New Roman"/>
          <w:b/>
          <w:i/>
          <w:szCs w:val="20"/>
          <w:u w:val="single"/>
          <w:vertAlign w:val="superscript"/>
          <w:lang w:eastAsia="bg-BG"/>
        </w:rPr>
        <w:footnoteReference w:id="1"/>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b/>
          <w:szCs w:val="20"/>
          <w:u w:val="single"/>
          <w:lang w:eastAsia="bg-BG"/>
        </w:rPr>
        <w:t xml:space="preserve"> </w:t>
      </w:r>
      <w:r w:rsidRPr="00C51372">
        <w:rPr>
          <w:rFonts w:ascii="Times New Roman" w:eastAsia="Times New Roman" w:hAnsi="Times New Roman" w:cs="Times New Roman"/>
          <w:b/>
          <w:szCs w:val="20"/>
          <w:lang w:eastAsia="bg-BG"/>
        </w:rPr>
        <w:t xml:space="preserve">Позоваване на </w:t>
      </w:r>
      <w:r w:rsidRPr="00C51372">
        <w:rPr>
          <w:rFonts w:ascii="Times New Roman" w:eastAsia="Times New Roman" w:hAnsi="Times New Roman" w:cs="Times New Roman"/>
          <w:b/>
          <w:i/>
          <w:szCs w:val="20"/>
          <w:lang w:eastAsia="bg-BG"/>
        </w:rPr>
        <w:t>съответното обявление</w:t>
      </w:r>
      <w:r w:rsidRPr="00C51372">
        <w:rPr>
          <w:rFonts w:ascii="Times New Roman" w:eastAsia="Times New Roman" w:hAnsi="Times New Roman" w:cs="Times New Roman"/>
          <w:b/>
          <w:i/>
          <w:szCs w:val="20"/>
          <w:vertAlign w:val="superscript"/>
          <w:lang w:eastAsia="bg-BG"/>
        </w:rPr>
        <w:footnoteReference w:id="2"/>
      </w:r>
      <w:r w:rsidRPr="00C51372">
        <w:rPr>
          <w:rFonts w:ascii="Times New Roman" w:eastAsia="Times New Roman" w:hAnsi="Times New Roman" w:cs="Times New Roman"/>
          <w:b/>
          <w:szCs w:val="20"/>
          <w:lang w:eastAsia="bg-BG"/>
        </w:rPr>
        <w:t xml:space="preserve">, публикувано в </w:t>
      </w:r>
      <w:r w:rsidRPr="00C51372">
        <w:rPr>
          <w:rFonts w:ascii="Times New Roman" w:eastAsia="Times New Roman" w:hAnsi="Times New Roman" w:cs="Times New Roman"/>
          <w:b/>
          <w:szCs w:val="20"/>
          <w:lang w:eastAsia="bg-BG"/>
        </w:rPr>
        <w:lastRenderedPageBreak/>
        <w:t>Официален вестник на Европейския съюз:</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 xml:space="preserve">OВEС S брой[], дата [], стр.[], </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Номер на обявлението в ОВ S: [ ][ ][ ][ ]/S [ ][ ][ ]–[ ][ ][ ][ ][ ][ ][ ]</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val="en-US" w:eastAsia="bg-BG"/>
        </w:rPr>
      </w:pPr>
      <w:r w:rsidRPr="00C51372">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Информация за процедурата за възлагане на обществена поръчка</w:t>
      </w:r>
    </w:p>
    <w:p w:rsidR="00C51372" w:rsidRPr="00C51372" w:rsidRDefault="00C51372" w:rsidP="00C51372">
      <w:pPr>
        <w:widowControl w:val="0"/>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C51372">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C51372">
        <w:rPr>
          <w:rFonts w:ascii="Times New Roman" w:eastAsia="Times New Roman" w:hAnsi="Times New Roman" w:cs="Times New Roman"/>
          <w:b/>
          <w:szCs w:val="20"/>
          <w:u w:val="single"/>
          <w:lang w:eastAsia="bg-BG"/>
        </w:rPr>
        <w:t xml:space="preserve"> </w:t>
      </w:r>
      <w:r w:rsidRPr="00C51372">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C51372">
        <w:rPr>
          <w:rFonts w:ascii="Times New Roman" w:eastAsia="Times New Roman" w:hAnsi="Times New Roman" w:cs="Times New Roman"/>
          <w:b/>
          <w:szCs w:val="20"/>
          <w:lang w:eastAsia="bg-BG"/>
        </w:rPr>
        <w:t>икономическия оператор</w:t>
      </w:r>
      <w:r w:rsidRPr="00C51372">
        <w:rPr>
          <w:rFonts w:ascii="Times New Roman" w:eastAsia="Times New Roman" w:hAnsi="Times New Roman" w:cs="Times New Roman"/>
          <w:b/>
          <w:i/>
          <w:szCs w:val="20"/>
          <w:u w:val="single"/>
          <w:lang w:eastAsia="bg-BG"/>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rPr>
          <w:trHeight w:val="349"/>
        </w:trPr>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Идентифициране на възложителя</w:t>
            </w:r>
            <w:r w:rsidRPr="00C51372">
              <w:rPr>
                <w:rFonts w:ascii="Times New Roman" w:eastAsia="Times New Roman" w:hAnsi="Times New Roman" w:cs="Times New Roman"/>
                <w:b/>
                <w:i/>
                <w:szCs w:val="20"/>
                <w:vertAlign w:val="superscript"/>
                <w:lang w:eastAsia="bg-BG"/>
              </w:rPr>
              <w:footnoteReference w:id="3"/>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rPr>
          <w:trHeight w:val="349"/>
        </w:trPr>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Име: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lang w:eastAsia="bg-BG"/>
              </w:rPr>
            </w:pPr>
            <w:r w:rsidRPr="00C51372">
              <w:rPr>
                <w:rFonts w:ascii="Times New Roman" w:eastAsia="Times New Roman" w:hAnsi="Times New Roman" w:cs="Times New Roman"/>
                <w:lang w:eastAsia="bg-BG"/>
              </w:rPr>
              <w:t>„Специализирана болница за активно лечение на онкологични заболявания“ ЕООД София-град</w:t>
            </w:r>
          </w:p>
        </w:tc>
      </w:tr>
      <w:tr w:rsidR="00C51372" w:rsidRPr="00C51372" w:rsidTr="009E70B8">
        <w:trPr>
          <w:trHeight w:val="485"/>
        </w:trPr>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За коя обществена поръчки се отнася?</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rPr>
          <w:trHeight w:val="484"/>
        </w:trPr>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C51372">
              <w:rPr>
                <w:rFonts w:ascii="Times New Roman" w:eastAsia="Times New Roman" w:hAnsi="Times New Roman" w:cs="Times New Roman"/>
                <w:szCs w:val="20"/>
                <w:lang w:eastAsia="bg-BG"/>
              </w:rPr>
              <w:t>Название или кратко описание на поръчката</w:t>
            </w:r>
            <w:r w:rsidRPr="00C51372">
              <w:rPr>
                <w:rFonts w:ascii="Times New Roman" w:eastAsia="Times New Roman" w:hAnsi="Times New Roman" w:cs="Times New Roman"/>
                <w:szCs w:val="20"/>
                <w:vertAlign w:val="superscript"/>
                <w:lang w:eastAsia="bg-BG"/>
              </w:rPr>
              <w:footnoteReference w:id="4"/>
            </w:r>
            <w:r w:rsidRPr="00C51372">
              <w:rPr>
                <w:rFonts w:ascii="Times New Roman" w:eastAsia="Times New Roman" w:hAnsi="Times New Roman" w:cs="Times New Roman"/>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962" w:type="dxa"/>
            <w:shd w:val="clear" w:color="auto" w:fill="auto"/>
          </w:tcPr>
          <w:p w:rsidR="00C51372" w:rsidRPr="00C51372" w:rsidRDefault="00C51372" w:rsidP="00C51372">
            <w:pPr>
              <w:spacing w:after="0" w:line="240" w:lineRule="auto"/>
              <w:jc w:val="both"/>
              <w:rPr>
                <w:rFonts w:ascii="Times New Roman" w:eastAsia="SimSun" w:hAnsi="Times New Roman" w:cs="Times New Roman"/>
                <w:b/>
                <w:color w:val="C00000"/>
                <w:sz w:val="24"/>
                <w:szCs w:val="24"/>
                <w:lang w:eastAsia="bg-BG"/>
              </w:rPr>
            </w:pPr>
            <w:r w:rsidRPr="00C51372">
              <w:rPr>
                <w:rFonts w:ascii="Times New Roman" w:eastAsia="SimSun" w:hAnsi="Times New Roman" w:cs="Times New Roman"/>
                <w:b/>
                <w:color w:val="C00000"/>
                <w:sz w:val="24"/>
                <w:szCs w:val="24"/>
                <w:lang w:val="x-none" w:eastAsia="bg-BG"/>
              </w:rPr>
              <w:t>„ДОСТАВКА ПО ЗАЯВКА НА МЕДИЦИНСКИ КОНСУМАТИВИ ЗА НУЖДИТЕ НА СБАЛОЗ ЕООД СОФИЯ- ГРАД ПО 1</w:t>
            </w:r>
            <w:r w:rsidRPr="00C51372">
              <w:rPr>
                <w:rFonts w:ascii="Times New Roman" w:eastAsia="SimSun" w:hAnsi="Times New Roman" w:cs="Times New Roman"/>
                <w:b/>
                <w:color w:val="C00000"/>
                <w:sz w:val="24"/>
                <w:szCs w:val="24"/>
                <w:lang w:val="en-US" w:eastAsia="bg-BG"/>
              </w:rPr>
              <w:t>8</w:t>
            </w:r>
            <w:r w:rsidRPr="00C51372">
              <w:rPr>
                <w:rFonts w:ascii="Times New Roman" w:eastAsia="SimSun" w:hAnsi="Times New Roman" w:cs="Times New Roman"/>
                <w:b/>
                <w:color w:val="C00000"/>
                <w:sz w:val="24"/>
                <w:szCs w:val="24"/>
                <w:lang w:val="x-none" w:eastAsia="bg-BG"/>
              </w:rPr>
              <w:t xml:space="preserve"> ОБОСОБЕНИ ПОЗИЦИИ”</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val="en-US" w:eastAsia="bg-BG"/>
              </w:rPr>
            </w:pPr>
          </w:p>
        </w:tc>
      </w:tr>
      <w:tr w:rsidR="00C51372" w:rsidRPr="00C51372" w:rsidTr="009E70B8">
        <w:trPr>
          <w:trHeight w:val="484"/>
        </w:trPr>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t>Референтен номер на досието, определен от възлагащия орган или възложителя (</w:t>
            </w:r>
            <w:r w:rsidRPr="00C51372">
              <w:rPr>
                <w:rFonts w:ascii="Times New Roman" w:eastAsia="Times New Roman" w:hAnsi="Times New Roman" w:cs="Times New Roman"/>
                <w:i/>
                <w:sz w:val="20"/>
                <w:szCs w:val="20"/>
                <w:lang w:eastAsia="bg-BG"/>
              </w:rPr>
              <w:t>ако е приложимо</w:t>
            </w:r>
            <w:r w:rsidRPr="00C51372">
              <w:rPr>
                <w:rFonts w:ascii="Times New Roman" w:eastAsia="Times New Roman" w:hAnsi="Times New Roman" w:cs="Times New Roman"/>
                <w:sz w:val="20"/>
                <w:szCs w:val="20"/>
                <w:lang w:eastAsia="bg-BG"/>
              </w:rPr>
              <w:t>)</w:t>
            </w:r>
            <w:r w:rsidRPr="00C51372">
              <w:rPr>
                <w:rFonts w:ascii="Times New Roman" w:eastAsia="Times New Roman" w:hAnsi="Times New Roman" w:cs="Times New Roman"/>
                <w:sz w:val="20"/>
                <w:szCs w:val="20"/>
                <w:vertAlign w:val="superscript"/>
                <w:lang w:eastAsia="bg-BG"/>
              </w:rPr>
              <w:footnoteReference w:id="5"/>
            </w:r>
            <w:r w:rsidRPr="00C51372">
              <w:rPr>
                <w:rFonts w:ascii="Times New Roman" w:eastAsia="Times New Roman" w:hAnsi="Times New Roman" w:cs="Times New Roman"/>
                <w:sz w:val="20"/>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r w:rsidRPr="00C51372">
              <w:rPr>
                <w:rFonts w:ascii="Times New Roman" w:eastAsia="Times New Roman" w:hAnsi="Times New Roman" w:cs="Times New Roman"/>
                <w:szCs w:val="20"/>
                <w:lang w:eastAsia="bg-BG"/>
              </w:rPr>
              <w:t>[   ]</w:t>
            </w:r>
          </w:p>
        </w:tc>
      </w:tr>
    </w:tbl>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after="0" w:line="240" w:lineRule="auto"/>
        <w:rPr>
          <w:rFonts w:ascii="Times New Roman" w:eastAsia="Times New Roman" w:hAnsi="Times New Roman" w:cs="Times New Roman"/>
          <w:szCs w:val="20"/>
          <w:lang w:eastAsia="bg-BG"/>
        </w:rPr>
      </w:pPr>
      <w:r w:rsidRPr="00C51372">
        <w:rPr>
          <w:rFonts w:ascii="Times New Roman" w:eastAsia="Times New Roman" w:hAnsi="Times New Roman" w:cs="Times New Roman"/>
          <w:b/>
          <w:i/>
          <w:sz w:val="20"/>
          <w:szCs w:val="20"/>
          <w:u w:val="single"/>
          <w:lang w:eastAsia="bg-BG"/>
        </w:rPr>
        <w:t>Останалата</w:t>
      </w:r>
      <w:r w:rsidRPr="00C51372">
        <w:rPr>
          <w:rFonts w:ascii="Times New Roman" w:eastAsia="Times New Roman" w:hAnsi="Times New Roman" w:cs="Times New Roman"/>
          <w:b/>
          <w:i/>
          <w:sz w:val="20"/>
          <w:szCs w:val="20"/>
          <w:lang w:eastAsia="bg-BG"/>
        </w:rPr>
        <w:t xml:space="preserve"> информация във всички раздели на ЕЕДОП следва да бъде попълнена от </w:t>
      </w:r>
      <w:r w:rsidRPr="00C51372">
        <w:rPr>
          <w:rFonts w:ascii="Times New Roman" w:eastAsia="Times New Roman" w:hAnsi="Times New Roman" w:cs="Times New Roman"/>
          <w:b/>
          <w:i/>
          <w:sz w:val="20"/>
          <w:szCs w:val="20"/>
          <w:u w:val="single"/>
          <w:lang w:eastAsia="bg-BG"/>
        </w:rPr>
        <w:t>икономическия оператор</w:t>
      </w: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 xml:space="preserve"> </w:t>
      </w: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Част II: Информация за икономическия оператор</w:t>
      </w: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Идентификация:</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Отговор:</w:t>
            </w:r>
          </w:p>
        </w:tc>
      </w:tr>
      <w:tr w:rsidR="00C51372" w:rsidRPr="00C51372" w:rsidTr="009E70B8">
        <w:tc>
          <w:tcPr>
            <w:tcW w:w="4644" w:type="dxa"/>
            <w:shd w:val="clear" w:color="auto" w:fill="auto"/>
          </w:tcPr>
          <w:p w:rsidR="00C51372" w:rsidRPr="00C51372" w:rsidRDefault="00C51372" w:rsidP="00C51372">
            <w:pPr>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Име:</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w:t>
            </w:r>
          </w:p>
        </w:tc>
      </w:tr>
      <w:tr w:rsidR="00C51372" w:rsidRPr="00C51372" w:rsidTr="009E70B8">
        <w:trPr>
          <w:trHeight w:val="1372"/>
        </w:trPr>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lastRenderedPageBreak/>
              <w:t>Идентификационен номер по ДДС, ако е приложимо:</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Пощенски адрес: </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w:t>
            </w:r>
          </w:p>
        </w:tc>
      </w:tr>
      <w:tr w:rsidR="00C51372" w:rsidRPr="00C51372" w:rsidTr="009E70B8">
        <w:trPr>
          <w:trHeight w:val="2002"/>
        </w:trPr>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Лице или лица за контакт</w:t>
            </w:r>
            <w:r w:rsidRPr="00C51372">
              <w:rPr>
                <w:rFonts w:ascii="Times New Roman" w:eastAsia="Calibri" w:hAnsi="Times New Roman" w:cs="Times New Roman"/>
                <w:vertAlign w:val="superscript"/>
                <w:lang w:eastAsia="bg-BG"/>
              </w:rPr>
              <w:footnoteReference w:id="6"/>
            </w:r>
            <w:r w:rsidRPr="00C51372">
              <w:rPr>
                <w:rFonts w:ascii="Times New Roman" w:eastAsia="Calibri" w:hAnsi="Times New Roman" w:cs="Times New Roman"/>
                <w:lang w:eastAsia="bg-BG"/>
              </w:rPr>
              <w:t>:</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Телефон:</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Ел. поща:</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sz w:val="24"/>
                <w:lang w:eastAsia="bg-BG"/>
              </w:rPr>
              <w:t>Интернет адрес (уеб адрес) (</w:t>
            </w:r>
            <w:r w:rsidRPr="00C51372">
              <w:rPr>
                <w:rFonts w:ascii="Times New Roman" w:eastAsia="Calibri" w:hAnsi="Times New Roman" w:cs="Times New Roman"/>
                <w:i/>
                <w:sz w:val="24"/>
                <w:lang w:eastAsia="bg-BG"/>
              </w:rPr>
              <w:t>ако е приложимо</w:t>
            </w:r>
            <w:r w:rsidRPr="00C51372">
              <w:rPr>
                <w:rFonts w:ascii="Times New Roman" w:eastAsia="Calibri" w:hAnsi="Times New Roman" w:cs="Times New Roman"/>
                <w:sz w:val="24"/>
                <w:lang w:eastAsia="bg-BG"/>
              </w:rPr>
              <w:t>):</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w:t>
            </w:r>
          </w:p>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Обща информация:</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Отговор:</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Икономическият оператор микро-, малко или средно предприятие ли е</w:t>
            </w:r>
            <w:r w:rsidRPr="00C51372">
              <w:rPr>
                <w:rFonts w:ascii="Times New Roman" w:eastAsia="Calibri" w:hAnsi="Times New Roman" w:cs="Times New Roman"/>
                <w:vertAlign w:val="superscript"/>
                <w:lang w:eastAsia="bg-BG"/>
              </w:rPr>
              <w:footnoteReference w:id="7"/>
            </w:r>
            <w:r w:rsidRPr="00C51372">
              <w:rPr>
                <w:rFonts w:ascii="Times New Roman" w:eastAsia="Calibri" w:hAnsi="Times New Roman" w:cs="Times New Roman"/>
                <w:lang w:eastAsia="bg-BG"/>
              </w:rPr>
              <w:t>?</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Да [] Не</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b/>
                <w:u w:val="single"/>
                <w:lang w:eastAsia="bg-BG"/>
              </w:rPr>
              <w:t>Само в случай че поръчката е запазена</w:t>
            </w:r>
            <w:r w:rsidRPr="00C51372">
              <w:rPr>
                <w:rFonts w:ascii="Times New Roman" w:eastAsia="Calibri" w:hAnsi="Times New Roman" w:cs="Times New Roman"/>
                <w:b/>
                <w:u w:val="single"/>
                <w:vertAlign w:val="superscript"/>
                <w:lang w:eastAsia="bg-BG"/>
              </w:rPr>
              <w:footnoteReference w:id="8"/>
            </w:r>
            <w:r w:rsidRPr="00C51372">
              <w:rPr>
                <w:rFonts w:ascii="Times New Roman" w:eastAsia="Calibri" w:hAnsi="Times New Roman" w:cs="Times New Roman"/>
                <w:b/>
                <w:u w:val="single"/>
                <w:lang w:eastAsia="bg-BG"/>
              </w:rPr>
              <w:t>:</w:t>
            </w:r>
            <w:r w:rsidRPr="00C51372">
              <w:rPr>
                <w:rFonts w:ascii="Times New Roman" w:eastAsia="Calibri" w:hAnsi="Times New Roman" w:cs="Times New Roman"/>
                <w:b/>
                <w:lang w:eastAsia="bg-BG"/>
              </w:rPr>
              <w:t xml:space="preserve"> </w:t>
            </w:r>
            <w:r w:rsidRPr="00C51372">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C51372">
              <w:rPr>
                <w:rFonts w:ascii="Times New Roman" w:eastAsia="Calibri" w:hAnsi="Times New Roman" w:cs="Times New Roman"/>
                <w:vertAlign w:val="superscript"/>
                <w:lang w:eastAsia="bg-BG"/>
              </w:rPr>
              <w:footnoteReference w:id="9"/>
            </w:r>
            <w:r w:rsidRPr="00C51372">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C51372">
              <w:rPr>
                <w:rFonts w:ascii="Times New Roman" w:eastAsia="Calibri" w:hAnsi="Times New Roman" w:cs="Times New Roman"/>
                <w:sz w:val="24"/>
                <w:lang w:eastAsia="bg-BG"/>
              </w:rPr>
              <w:br/>
            </w:r>
            <w:r w:rsidRPr="00C51372">
              <w:rPr>
                <w:rFonts w:ascii="Times New Roman" w:eastAsia="Calibri" w:hAnsi="Times New Roman" w:cs="Times New Roman"/>
                <w:b/>
                <w:sz w:val="24"/>
                <w:lang w:eastAsia="bg-BG"/>
              </w:rPr>
              <w:t xml:space="preserve">Ако „да“, </w:t>
            </w:r>
            <w:r w:rsidRPr="00C51372">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 Да [] </w:t>
            </w:r>
            <w:r w:rsidRPr="00C51372">
              <w:rPr>
                <w:rFonts w:ascii="Times New Roman" w:eastAsia="Calibri" w:hAnsi="Times New Roman" w:cs="Times New Roman"/>
                <w:sz w:val="24"/>
                <w:lang w:eastAsia="bg-BG"/>
              </w:rPr>
              <w:t>Не</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w:t>
            </w:r>
            <w:r w:rsidRPr="00C51372">
              <w:rPr>
                <w:rFonts w:ascii="Times New Roman" w:eastAsia="Calibri" w:hAnsi="Times New Roman" w:cs="Times New Roman"/>
                <w:sz w:val="24"/>
                <w:lang w:eastAsia="bg-BG"/>
              </w:rPr>
              <w:br/>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C51372">
              <w:rPr>
                <w:rFonts w:ascii="Times New Roman" w:eastAsia="Calibri" w:hAnsi="Times New Roman" w:cs="Times New Roman"/>
                <w:lang w:eastAsia="bg-BG"/>
              </w:rPr>
              <w:lastRenderedPageBreak/>
              <w:t>(система за предварително класиране)?</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val="en-US" w:eastAsia="bg-BG"/>
              </w:rPr>
            </w:pPr>
            <w:r w:rsidRPr="00C51372">
              <w:rPr>
                <w:rFonts w:ascii="Times New Roman" w:eastAsia="Calibri" w:hAnsi="Times New Roman" w:cs="Times New Roman"/>
                <w:lang w:eastAsia="bg-BG"/>
              </w:rPr>
              <w:lastRenderedPageBreak/>
              <w:t>[] Да [] Не [] Не се прилага</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b/>
                <w:sz w:val="24"/>
                <w:lang w:eastAsia="bg-BG"/>
              </w:rPr>
              <w:lastRenderedPageBreak/>
              <w:t>Ако „да“</w:t>
            </w:r>
            <w:r w:rsidRPr="00C51372">
              <w:rPr>
                <w:rFonts w:ascii="Times New Roman" w:eastAsia="Calibri" w:hAnsi="Times New Roman" w:cs="Times New Roman"/>
                <w:sz w:val="24"/>
                <w:lang w:eastAsia="bg-BG"/>
              </w:rPr>
              <w:t>:</w:t>
            </w:r>
          </w:p>
          <w:p w:rsidR="00C51372" w:rsidRPr="00C51372" w:rsidRDefault="00C51372" w:rsidP="00C51372">
            <w:pPr>
              <w:spacing w:before="120" w:after="120" w:line="240" w:lineRule="auto"/>
              <w:jc w:val="both"/>
              <w:rPr>
                <w:rFonts w:ascii="Times New Roman" w:eastAsia="Calibri" w:hAnsi="Times New Roman" w:cs="Times New Roman"/>
                <w:b/>
                <w:sz w:val="24"/>
                <w:u w:val="single"/>
                <w:lang w:eastAsia="bg-BG"/>
              </w:rPr>
            </w:pPr>
            <w:r w:rsidRPr="00C51372">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1372">
              <w:rPr>
                <w:rFonts w:ascii="Times New Roman" w:eastAsia="Calibri" w:hAnsi="Times New Roman" w:cs="Times New Roman"/>
                <w:vertAlign w:val="superscript"/>
                <w:lang w:eastAsia="bg-BG"/>
              </w:rPr>
              <w:footnoteReference w:id="10"/>
            </w:r>
            <w:r w:rsidRPr="00C51372">
              <w:rPr>
                <w:rFonts w:ascii="Times New Roman" w:eastAsia="Calibri" w:hAnsi="Times New Roman" w:cs="Times New Roman"/>
                <w:lang w:eastAsia="bg-BG"/>
              </w:rPr>
              <w:t>:</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C51372">
              <w:rPr>
                <w:rFonts w:ascii="Times New Roman" w:eastAsia="Calibri" w:hAnsi="Times New Roman" w:cs="Times New Roman"/>
                <w:sz w:val="24"/>
                <w:lang w:eastAsia="bg-BG"/>
              </w:rPr>
              <w:br/>
            </w:r>
            <w:r w:rsidRPr="00C51372">
              <w:rPr>
                <w:rFonts w:ascii="Times New Roman" w:eastAsia="Calibri" w:hAnsi="Times New Roman" w:cs="Times New Roman"/>
                <w:b/>
                <w:lang w:eastAsia="bg-BG"/>
              </w:rPr>
              <w:t>Ако „не“:</w:t>
            </w:r>
            <w:r w:rsidRPr="00C51372">
              <w:rPr>
                <w:rFonts w:ascii="Times New Roman" w:eastAsia="Calibri" w:hAnsi="Times New Roman" w:cs="Times New Roman"/>
                <w:lang w:eastAsia="bg-BG"/>
              </w:rPr>
              <w:br/>
            </w:r>
            <w:r w:rsidRPr="00C51372">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C51372">
              <w:rPr>
                <w:rFonts w:ascii="Times New Roman" w:eastAsia="Calibri" w:hAnsi="Times New Roman" w:cs="Times New Roman"/>
                <w:lang w:eastAsia="bg-BG"/>
              </w:rPr>
              <w:t xml:space="preserve">  </w:t>
            </w:r>
            <w:r w:rsidRPr="00C51372">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 xml:space="preserve">д) Икономическият оператор може ли да представи </w:t>
            </w:r>
            <w:r w:rsidRPr="00C51372">
              <w:rPr>
                <w:rFonts w:ascii="Times New Roman" w:eastAsia="Calibri" w:hAnsi="Times New Roman" w:cs="Times New Roman"/>
                <w:b/>
                <w:lang w:eastAsia="bg-BG"/>
              </w:rPr>
              <w:t>удостоверение</w:t>
            </w:r>
            <w:r w:rsidRPr="00C51372">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C51372">
              <w:rPr>
                <w:rFonts w:ascii="Times New Roman" w:eastAsia="Calibri" w:hAnsi="Times New Roman" w:cs="Times New Roman"/>
                <w:lang w:eastAsia="bg-BG"/>
              </w:rPr>
              <w:t xml:space="preserve"> </w:t>
            </w:r>
          </w:p>
        </w:tc>
        <w:tc>
          <w:tcPr>
            <w:tcW w:w="4962"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a) [……]</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в) [……]</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г) [] Да [] Не</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 xml:space="preserve">д) [] Да [] </w:t>
            </w:r>
            <w:r w:rsidRPr="00C51372">
              <w:rPr>
                <w:rFonts w:ascii="Times New Roman" w:eastAsia="Calibri" w:hAnsi="Times New Roman" w:cs="Times New Roman"/>
                <w:sz w:val="24"/>
                <w:lang w:eastAsia="bg-BG"/>
              </w:rPr>
              <w:t>Не</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C51372">
              <w:rPr>
                <w:rFonts w:ascii="Times New Roman" w:eastAsia="Calibri" w:hAnsi="Times New Roman" w:cs="Times New Roman"/>
                <w:sz w:val="24"/>
                <w:lang w:eastAsia="bg-BG"/>
              </w:rPr>
              <w:br/>
            </w:r>
            <w:r w:rsidRPr="00C51372">
              <w:rPr>
                <w:rFonts w:ascii="Times New Roman" w:eastAsia="Calibri" w:hAnsi="Times New Roman" w:cs="Times New Roman"/>
                <w:i/>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Форма на участие:</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Отговор:</w:t>
            </w:r>
          </w:p>
        </w:tc>
      </w:tr>
      <w:tr w:rsidR="00C51372" w:rsidRPr="00C51372" w:rsidTr="009E70B8">
        <w:tc>
          <w:tcPr>
            <w:tcW w:w="4644"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C51372">
              <w:rPr>
                <w:rFonts w:ascii="Times New Roman" w:eastAsia="Calibri" w:hAnsi="Times New Roman" w:cs="Times New Roman"/>
                <w:vertAlign w:val="superscript"/>
                <w:lang w:eastAsia="bg-BG"/>
              </w:rPr>
              <w:footnoteReference w:id="11"/>
            </w:r>
            <w:r w:rsidRPr="00C51372">
              <w:rPr>
                <w:rFonts w:ascii="Times New Roman" w:eastAsia="Calibri" w:hAnsi="Times New Roman" w:cs="Times New Roman"/>
                <w:lang w:eastAsia="bg-BG"/>
              </w:rPr>
              <w:t>?</w:t>
            </w:r>
          </w:p>
        </w:tc>
        <w:tc>
          <w:tcPr>
            <w:tcW w:w="4962" w:type="dxa"/>
            <w:shd w:val="clear" w:color="auto" w:fill="auto"/>
          </w:tcPr>
          <w:p w:rsidR="00C51372" w:rsidRPr="00C51372" w:rsidRDefault="00C51372" w:rsidP="00C51372">
            <w:pPr>
              <w:spacing w:before="120" w:after="120" w:line="240" w:lineRule="auto"/>
              <w:jc w:val="both"/>
              <w:rPr>
                <w:rFonts w:ascii="Times New Roman" w:eastAsia="Calibri" w:hAnsi="Times New Roman" w:cs="Times New Roman"/>
                <w:sz w:val="24"/>
                <w:lang w:eastAsia="bg-BG"/>
              </w:rPr>
            </w:pPr>
            <w:r w:rsidRPr="00C51372">
              <w:rPr>
                <w:rFonts w:ascii="Times New Roman" w:eastAsia="Calibri" w:hAnsi="Times New Roman" w:cs="Times New Roman"/>
                <w:lang w:eastAsia="bg-BG"/>
              </w:rPr>
              <w:t>[] Да [] Не</w:t>
            </w:r>
          </w:p>
        </w:tc>
      </w:tr>
      <w:tr w:rsidR="00C51372" w:rsidRPr="00C51372" w:rsidTr="009E70B8">
        <w:tc>
          <w:tcPr>
            <w:tcW w:w="9606" w:type="dxa"/>
            <w:gridSpan w:val="2"/>
            <w:shd w:val="clear" w:color="auto" w:fill="BFBFBF"/>
          </w:tcPr>
          <w:p w:rsidR="00C51372" w:rsidRPr="00C51372" w:rsidRDefault="00C51372" w:rsidP="00C51372">
            <w:pPr>
              <w:spacing w:before="120" w:after="120" w:line="240" w:lineRule="auto"/>
              <w:jc w:val="both"/>
              <w:rPr>
                <w:rFonts w:ascii="Times New Roman" w:eastAsia="Calibri" w:hAnsi="Times New Roman" w:cs="Times New Roman"/>
                <w:b/>
                <w:i/>
                <w:sz w:val="24"/>
                <w:lang w:eastAsia="bg-BG"/>
              </w:rPr>
            </w:pPr>
            <w:r w:rsidRPr="00C51372">
              <w:rPr>
                <w:rFonts w:ascii="Times New Roman" w:eastAsia="Calibri" w:hAnsi="Times New Roman" w:cs="Times New Roman"/>
                <w:b/>
                <w:i/>
                <w:sz w:val="24"/>
                <w:lang w:eastAsia="bg-BG"/>
              </w:rPr>
              <w:t>Ако „да“</w:t>
            </w:r>
            <w:r w:rsidRPr="00C51372">
              <w:rPr>
                <w:rFonts w:ascii="Times New Roman" w:eastAsia="Calibri" w:hAnsi="Times New Roman" w:cs="Times New Roman"/>
                <w:i/>
                <w:sz w:val="24"/>
                <w:lang w:eastAsia="bg-BG"/>
              </w:rPr>
              <w:t xml:space="preserve">, моля, уверете се, че останалите участващи оператори представят отделен </w:t>
            </w:r>
            <w:r w:rsidRPr="00C51372">
              <w:rPr>
                <w:rFonts w:ascii="Times New Roman" w:eastAsia="Calibri" w:hAnsi="Times New Roman" w:cs="Times New Roman"/>
                <w:i/>
                <w:sz w:val="24"/>
                <w:lang w:eastAsia="bg-BG"/>
              </w:rPr>
              <w:lastRenderedPageBreak/>
              <w:t>ЕЕДОП</w:t>
            </w:r>
            <w:r w:rsidRPr="00C51372">
              <w:rPr>
                <w:rFonts w:ascii="Times New Roman" w:eastAsia="Calibri" w:hAnsi="Times New Roman" w:cs="Times New Roman"/>
                <w:sz w:val="24"/>
                <w:lang w:eastAsia="bg-BG"/>
              </w:rPr>
              <w:t>.</w:t>
            </w:r>
          </w:p>
        </w:tc>
      </w:tr>
      <w:tr w:rsidR="00C51372" w:rsidRPr="00C51372" w:rsidTr="009E70B8">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b/>
                <w:sz w:val="24"/>
                <w:lang w:eastAsia="bg-BG"/>
              </w:rPr>
              <w:lastRenderedPageBreak/>
              <w:t>Ако „да“</w:t>
            </w:r>
            <w:r w:rsidRPr="00C51372">
              <w:rPr>
                <w:rFonts w:ascii="Times New Roman" w:eastAsia="Calibri" w:hAnsi="Times New Roman" w:cs="Times New Roman"/>
                <w:sz w:val="24"/>
                <w:lang w:eastAsia="bg-BG"/>
              </w:rPr>
              <w:t>:</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в) когато е приложимо, посочете името на участващата група:</w:t>
            </w:r>
          </w:p>
        </w:tc>
        <w:tc>
          <w:tcPr>
            <w:tcW w:w="4962"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а): [……]</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б): [……]</w:t>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sz w:val="24"/>
                <w:lang w:eastAsia="bg-BG"/>
              </w:rPr>
              <w:br/>
            </w:r>
            <w:r w:rsidRPr="00C51372">
              <w:rPr>
                <w:rFonts w:ascii="Times New Roman" w:eastAsia="Calibri" w:hAnsi="Times New Roman" w:cs="Times New Roman"/>
                <w:lang w:eastAsia="bg-BG"/>
              </w:rPr>
              <w:t>в): [……]</w:t>
            </w:r>
          </w:p>
        </w:tc>
      </w:tr>
      <w:tr w:rsidR="00C51372" w:rsidRPr="00C51372" w:rsidTr="009E70B8">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Обособени позиции</w:t>
            </w:r>
          </w:p>
        </w:tc>
        <w:tc>
          <w:tcPr>
            <w:tcW w:w="4962" w:type="dxa"/>
            <w:shd w:val="clear" w:color="auto" w:fill="auto"/>
          </w:tcPr>
          <w:p w:rsidR="00C51372" w:rsidRPr="00C51372" w:rsidRDefault="00C51372" w:rsidP="00C51372">
            <w:pPr>
              <w:spacing w:before="120" w:after="120" w:line="240" w:lineRule="auto"/>
              <w:rPr>
                <w:rFonts w:ascii="Times New Roman" w:eastAsia="Calibri" w:hAnsi="Times New Roman" w:cs="Times New Roman"/>
                <w:b/>
                <w:i/>
                <w:sz w:val="24"/>
                <w:lang w:eastAsia="bg-BG"/>
              </w:rPr>
            </w:pPr>
            <w:r w:rsidRPr="00C51372">
              <w:rPr>
                <w:rFonts w:ascii="Times New Roman" w:eastAsia="Calibri" w:hAnsi="Times New Roman" w:cs="Times New Roman"/>
                <w:b/>
                <w:i/>
                <w:lang w:eastAsia="bg-BG"/>
              </w:rPr>
              <w:t>Отговор:</w:t>
            </w:r>
          </w:p>
        </w:tc>
      </w:tr>
      <w:tr w:rsidR="00C51372" w:rsidRPr="00C51372" w:rsidTr="009E70B8">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b/>
                <w:i/>
                <w:sz w:val="24"/>
                <w:lang w:eastAsia="bg-BG"/>
              </w:rPr>
            </w:pPr>
            <w:r w:rsidRPr="00C51372">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C51372" w:rsidRPr="00C51372" w:rsidRDefault="00C51372" w:rsidP="00C51372">
            <w:pPr>
              <w:spacing w:before="120" w:after="120" w:line="240" w:lineRule="auto"/>
              <w:rPr>
                <w:rFonts w:ascii="Times New Roman" w:eastAsia="Calibri" w:hAnsi="Times New Roman" w:cs="Times New Roman"/>
                <w:b/>
                <w:i/>
                <w:sz w:val="24"/>
                <w:lang w:eastAsia="bg-BG"/>
              </w:rPr>
            </w:pPr>
            <w:r w:rsidRPr="00C51372">
              <w:rPr>
                <w:rFonts w:ascii="Times New Roman" w:eastAsia="Calibri" w:hAnsi="Times New Roman" w:cs="Times New Roman"/>
                <w:lang w:eastAsia="bg-BG"/>
              </w:rPr>
              <w:t>[   ]</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Б: Информация за представителите на икономическия оператор</w:t>
      </w:r>
    </w:p>
    <w:p w:rsidR="00C51372" w:rsidRPr="00C51372" w:rsidRDefault="00C51372" w:rsidP="00C51372">
      <w:pPr>
        <w:widowControl w:val="0"/>
        <w:pBdr>
          <w:top w:val="single" w:sz="4" w:space="1" w:color="auto"/>
          <w:left w:val="single" w:sz="4" w:space="4" w:color="auto"/>
          <w:bottom w:val="single" w:sz="4" w:space="1" w:color="auto"/>
          <w:right w:val="single" w:sz="4" w:space="5"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Представителство, ако има такива: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Пълното име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Длъжност/Действащ в качеството си на: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Пощенски адрес:</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Телефон:</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Ел. поща: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Използване на чужд капацитет:</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[]Да []Не</w:t>
            </w:r>
          </w:p>
        </w:tc>
      </w:tr>
    </w:tbl>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b/>
          <w:i/>
          <w:sz w:val="20"/>
          <w:szCs w:val="20"/>
          <w:lang w:eastAsia="bg-BG"/>
        </w:rPr>
        <w:t>Ако „да“</w:t>
      </w:r>
      <w:r w:rsidRPr="00C51372">
        <w:rPr>
          <w:rFonts w:ascii="Times New Roman" w:eastAsia="Times New Roman" w:hAnsi="Times New Roman" w:cs="Times New Roman"/>
          <w:i/>
          <w:sz w:val="20"/>
          <w:szCs w:val="20"/>
          <w:lang w:eastAsia="bg-BG"/>
        </w:rPr>
        <w:t xml:space="preserve">, моля, представете отделно за </w:t>
      </w:r>
      <w:r w:rsidRPr="00C51372">
        <w:rPr>
          <w:rFonts w:ascii="Times New Roman" w:eastAsia="Times New Roman" w:hAnsi="Times New Roman" w:cs="Times New Roman"/>
          <w:b/>
          <w:i/>
          <w:sz w:val="20"/>
          <w:szCs w:val="20"/>
          <w:lang w:eastAsia="bg-BG"/>
        </w:rPr>
        <w:t>всеки</w:t>
      </w:r>
      <w:r w:rsidRPr="00C51372">
        <w:rPr>
          <w:rFonts w:ascii="Times New Roman" w:eastAsia="Times New Roman"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51372">
        <w:rPr>
          <w:rFonts w:ascii="Times New Roman" w:eastAsia="Times New Roman" w:hAnsi="Times New Roman" w:cs="Times New Roman"/>
          <w:b/>
          <w:i/>
          <w:sz w:val="20"/>
          <w:szCs w:val="20"/>
          <w:lang w:eastAsia="bg-BG"/>
        </w:rPr>
        <w:t>раздели</w:t>
      </w:r>
      <w:r w:rsidRPr="00C51372">
        <w:rPr>
          <w:rFonts w:ascii="Times New Roman" w:eastAsia="Times New Roman" w:hAnsi="Times New Roman" w:cs="Times New Roman"/>
          <w:i/>
          <w:sz w:val="20"/>
          <w:szCs w:val="20"/>
          <w:lang w:eastAsia="bg-BG"/>
        </w:rPr>
        <w:t xml:space="preserve"> </w:t>
      </w:r>
      <w:r w:rsidRPr="00C51372">
        <w:rPr>
          <w:rFonts w:ascii="Times New Roman" w:eastAsia="Times New Roman" w:hAnsi="Times New Roman" w:cs="Times New Roman"/>
          <w:b/>
          <w:i/>
          <w:sz w:val="20"/>
          <w:szCs w:val="20"/>
          <w:lang w:eastAsia="bg-BG"/>
        </w:rPr>
        <w:t>А и Б от настоящата част и от част III</w:t>
      </w:r>
      <w:r w:rsidRPr="00C51372">
        <w:rPr>
          <w:rFonts w:ascii="Times New Roman" w:eastAsia="Times New Roman" w:hAnsi="Times New Roman" w:cs="Times New Roman"/>
          <w:i/>
          <w:sz w:val="20"/>
          <w:szCs w:val="20"/>
          <w:lang w:eastAsia="bg-BG"/>
        </w:rPr>
        <w:t>.</w:t>
      </w:r>
      <w:r w:rsidRPr="00C51372">
        <w:rPr>
          <w:rFonts w:ascii="Times New Roman" w:eastAsia="Times New Roman" w:hAnsi="Times New Roman" w:cs="Times New Roman"/>
          <w:i/>
          <w:szCs w:val="20"/>
          <w:lang w:eastAsia="bg-BG"/>
        </w:rPr>
        <w:t xml:space="preserve">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w:t>
      </w:r>
      <w:r w:rsidRPr="00C51372">
        <w:rPr>
          <w:rFonts w:ascii="Times New Roman" w:eastAsia="Times New Roman" w:hAnsi="Times New Roman" w:cs="Times New Roman"/>
          <w:i/>
          <w:szCs w:val="20"/>
          <w:lang w:eastAsia="bg-BG"/>
        </w:rPr>
        <w:lastRenderedPageBreak/>
        <w:t xml:space="preserve">използва за извършване на строителството.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C51372">
        <w:rPr>
          <w:rFonts w:ascii="Times New Roman" w:eastAsia="Times New Roman" w:hAnsi="Times New Roman" w:cs="Times New Roman"/>
          <w:i/>
          <w:szCs w:val="20"/>
          <w:vertAlign w:val="superscript"/>
          <w:lang w:eastAsia="bg-BG"/>
        </w:rPr>
        <w:footnoteReference w:id="12"/>
      </w:r>
      <w:r w:rsidRPr="00C51372">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C51372" w:rsidRPr="00C51372" w:rsidRDefault="00C51372" w:rsidP="00C51372">
      <w:pPr>
        <w:keepNext/>
        <w:spacing w:before="120" w:after="360" w:line="240" w:lineRule="auto"/>
        <w:jc w:val="center"/>
        <w:rPr>
          <w:rFonts w:ascii="Times New Roman" w:eastAsia="Calibri" w:hAnsi="Times New Roman" w:cs="Times New Roman"/>
          <w:b/>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u w:val="single"/>
          <w:lang w:eastAsia="bg-BG"/>
        </w:rPr>
      </w:pPr>
      <w:r w:rsidRPr="00C51372">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C51372">
        <w:rPr>
          <w:rFonts w:ascii="Times New Roman" w:eastAsia="Calibri" w:hAnsi="Times New Roman" w:cs="Times New Roman"/>
          <w:b/>
          <w:u w:val="single"/>
          <w:lang w:eastAsia="bg-BG"/>
        </w:rPr>
        <w:t>няма</w:t>
      </w:r>
      <w:r w:rsidRPr="00C51372">
        <w:rPr>
          <w:rFonts w:ascii="Times New Roman" w:eastAsia="Calibri" w:hAnsi="Times New Roman" w:cs="Times New Roman"/>
          <w:b/>
          <w:lang w:eastAsia="bg-BG"/>
        </w:rPr>
        <w:t xml:space="preserve"> да използва</w:t>
      </w:r>
    </w:p>
    <w:p w:rsidR="00C51372" w:rsidRPr="00C51372" w:rsidRDefault="00C51372" w:rsidP="00C5137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C51372">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 w:val="20"/>
                <w:szCs w:val="20"/>
                <w:lang w:eastAsia="bg-BG"/>
              </w:rPr>
              <w:t>Възлагане на подизпълнители:</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 w:val="20"/>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t xml:space="preserve">[]Да []Не </w:t>
            </w:r>
            <w:r w:rsidRPr="00C51372">
              <w:rPr>
                <w:rFonts w:ascii="Times New Roman" w:eastAsia="Times New Roman" w:hAnsi="Times New Roman" w:cs="Times New Roman"/>
                <w:b/>
                <w:sz w:val="20"/>
                <w:szCs w:val="20"/>
                <w:lang w:eastAsia="bg-BG"/>
              </w:rPr>
              <w:t>Ако да и доколкото е известно</w:t>
            </w:r>
            <w:r w:rsidRPr="00C51372">
              <w:rPr>
                <w:rFonts w:ascii="Times New Roman" w:eastAsia="Times New Roman" w:hAnsi="Times New Roman" w:cs="Times New Roman"/>
                <w:sz w:val="20"/>
                <w:szCs w:val="20"/>
                <w:lang w:eastAsia="bg-BG"/>
              </w:rPr>
              <w:t xml:space="preserve">, моля, приложете списък на предлаганите подизпълнители: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t>[……]</w:t>
            </w:r>
          </w:p>
        </w:tc>
      </w:tr>
    </w:tbl>
    <w:p w:rsidR="00C51372" w:rsidRPr="00C51372" w:rsidRDefault="00C51372" w:rsidP="00C5137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C51372">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C51372">
        <w:rPr>
          <w:rFonts w:ascii="Times New Roman" w:eastAsia="Calibri" w:hAnsi="Times New Roman" w:cs="Times New Roman"/>
          <w:b/>
          <w:i/>
          <w:lang w:eastAsia="bg-BG"/>
        </w:rPr>
        <w:t xml:space="preserve"> в допълнение към информацията съгласно</w:t>
      </w:r>
      <w:r w:rsidRPr="00C51372">
        <w:rPr>
          <w:rFonts w:ascii="Times New Roman" w:eastAsia="Calibri" w:hAnsi="Times New Roman" w:cs="Times New Roman"/>
          <w:b/>
          <w:lang w:eastAsia="bg-BG"/>
        </w:rPr>
        <w:t xml:space="preserve"> </w:t>
      </w:r>
      <w:r w:rsidRPr="00C51372">
        <w:rPr>
          <w:rFonts w:ascii="Times New Roman" w:eastAsia="Calibri" w:hAnsi="Times New Roman" w:cs="Times New Roman"/>
          <w:b/>
          <w:i/>
          <w:lang w:eastAsia="bg-BG"/>
        </w:rPr>
        <w:t xml:space="preserve">настоящия раздел, </w:t>
      </w:r>
      <w:r w:rsidRPr="00C51372">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1372" w:rsidRPr="00C51372" w:rsidRDefault="00C51372" w:rsidP="00C51372">
      <w:pPr>
        <w:keepNext/>
        <w:spacing w:before="120" w:after="360" w:line="240" w:lineRule="auto"/>
        <w:jc w:val="center"/>
        <w:rPr>
          <w:rFonts w:ascii="Times New Roman" w:eastAsia="Calibri" w:hAnsi="Times New Roman" w:cs="Times New Roman"/>
          <w:b/>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Част III: Основания за изключване</w:t>
      </w: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А: Основания, свързани с наказателни присъди</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C51372" w:rsidRPr="00C51372" w:rsidRDefault="00C51372" w:rsidP="00C5137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Cs w:val="24"/>
          <w:lang w:eastAsia="bg-BG"/>
        </w:rPr>
      </w:pPr>
      <w:r w:rsidRPr="00C51372">
        <w:rPr>
          <w:rFonts w:ascii="Times New Roman" w:eastAsia="Calibri" w:hAnsi="Times New Roman" w:cs="Times New Roman"/>
          <w:i/>
          <w:szCs w:val="24"/>
          <w:lang w:eastAsia="bg-BG"/>
        </w:rPr>
        <w:t xml:space="preserve">Участие в </w:t>
      </w:r>
      <w:r w:rsidRPr="00C51372">
        <w:rPr>
          <w:rFonts w:ascii="Times New Roman" w:eastAsia="Calibri" w:hAnsi="Times New Roman" w:cs="Times New Roman"/>
          <w:b/>
          <w:i/>
          <w:szCs w:val="24"/>
          <w:lang w:eastAsia="bg-BG"/>
        </w:rPr>
        <w:t>престъпна организация</w:t>
      </w:r>
      <w:r w:rsidRPr="00C51372">
        <w:rPr>
          <w:rFonts w:ascii="Times New Roman" w:eastAsia="Calibri" w:hAnsi="Times New Roman" w:cs="Times New Roman"/>
          <w:b/>
          <w:i/>
          <w:szCs w:val="24"/>
          <w:vertAlign w:val="superscript"/>
          <w:lang w:eastAsia="bg-BG"/>
        </w:rPr>
        <w:footnoteReference w:id="13"/>
      </w:r>
      <w:r w:rsidRPr="00C51372">
        <w:rPr>
          <w:rFonts w:ascii="Times New Roman" w:eastAsia="Calibri" w:hAnsi="Times New Roman" w:cs="Times New Roman"/>
          <w:szCs w:val="24"/>
          <w:lang w:eastAsia="bg-BG"/>
        </w:rPr>
        <w:t>:</w:t>
      </w:r>
    </w:p>
    <w:p w:rsidR="00C51372" w:rsidRPr="00C51372" w:rsidRDefault="00C51372" w:rsidP="00C51372">
      <w:pPr>
        <w:widowControl w:val="0"/>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C51372">
        <w:rPr>
          <w:rFonts w:ascii="Times New Roman" w:eastAsia="Calibri" w:hAnsi="Times New Roman" w:cs="Times New Roman"/>
          <w:b/>
          <w:i/>
          <w:szCs w:val="24"/>
          <w:lang w:eastAsia="bg-BG"/>
        </w:rPr>
        <w:t>Корупция</w:t>
      </w:r>
      <w:r w:rsidRPr="00C51372">
        <w:rPr>
          <w:rFonts w:ascii="Times New Roman" w:eastAsia="Calibri" w:hAnsi="Times New Roman" w:cs="Times New Roman"/>
          <w:b/>
          <w:i/>
          <w:szCs w:val="24"/>
          <w:vertAlign w:val="superscript"/>
          <w:lang w:eastAsia="bg-BG"/>
        </w:rPr>
        <w:footnoteReference w:id="14"/>
      </w:r>
      <w:r w:rsidRPr="00C51372">
        <w:rPr>
          <w:rFonts w:ascii="Times New Roman" w:eastAsia="Calibri" w:hAnsi="Times New Roman" w:cs="Times New Roman"/>
          <w:szCs w:val="24"/>
          <w:lang w:eastAsia="bg-BG"/>
        </w:rPr>
        <w:t>:</w:t>
      </w:r>
    </w:p>
    <w:p w:rsidR="00C51372" w:rsidRPr="00C51372" w:rsidRDefault="00C51372" w:rsidP="00C51372">
      <w:pPr>
        <w:widowControl w:val="0"/>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C51372">
        <w:rPr>
          <w:rFonts w:ascii="Times New Roman" w:eastAsia="Calibri" w:hAnsi="Times New Roman" w:cs="Times New Roman"/>
          <w:b/>
          <w:i/>
          <w:szCs w:val="24"/>
          <w:lang w:eastAsia="bg-BG"/>
        </w:rPr>
        <w:t>Измама</w:t>
      </w:r>
      <w:r w:rsidRPr="00C51372">
        <w:rPr>
          <w:rFonts w:ascii="Times New Roman" w:eastAsia="Calibri" w:hAnsi="Times New Roman" w:cs="Times New Roman"/>
          <w:b/>
          <w:i/>
          <w:szCs w:val="24"/>
          <w:vertAlign w:val="superscript"/>
          <w:lang w:eastAsia="bg-BG"/>
        </w:rPr>
        <w:footnoteReference w:id="15"/>
      </w:r>
      <w:r w:rsidRPr="00C51372">
        <w:rPr>
          <w:rFonts w:ascii="Times New Roman" w:eastAsia="Calibri" w:hAnsi="Times New Roman" w:cs="Times New Roman"/>
          <w:szCs w:val="24"/>
          <w:lang w:eastAsia="bg-BG"/>
        </w:rPr>
        <w:t>:</w:t>
      </w:r>
    </w:p>
    <w:p w:rsidR="00C51372" w:rsidRPr="00C51372" w:rsidRDefault="00C51372" w:rsidP="00C51372">
      <w:pPr>
        <w:widowControl w:val="0"/>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C51372">
        <w:rPr>
          <w:rFonts w:ascii="Times New Roman" w:eastAsia="Calibri" w:hAnsi="Times New Roman" w:cs="Times New Roman"/>
          <w:b/>
          <w:i/>
          <w:szCs w:val="24"/>
          <w:lang w:eastAsia="bg-BG"/>
        </w:rPr>
        <w:t>Терористични престъпления или престъпления, които са свързани с терористични дейности</w:t>
      </w:r>
      <w:r w:rsidRPr="00C51372">
        <w:rPr>
          <w:rFonts w:ascii="Times New Roman" w:eastAsia="Calibri" w:hAnsi="Times New Roman" w:cs="Times New Roman"/>
          <w:b/>
          <w:i/>
          <w:szCs w:val="24"/>
          <w:vertAlign w:val="superscript"/>
          <w:lang w:eastAsia="bg-BG"/>
        </w:rPr>
        <w:footnoteReference w:id="16"/>
      </w:r>
      <w:r w:rsidRPr="00C51372">
        <w:rPr>
          <w:rFonts w:ascii="Times New Roman" w:eastAsia="Calibri" w:hAnsi="Times New Roman" w:cs="Times New Roman"/>
          <w:szCs w:val="24"/>
          <w:lang w:eastAsia="bg-BG"/>
        </w:rPr>
        <w:t>:</w:t>
      </w:r>
    </w:p>
    <w:p w:rsidR="00C51372" w:rsidRPr="00C51372" w:rsidRDefault="00C51372" w:rsidP="00C51372">
      <w:pPr>
        <w:widowControl w:val="0"/>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color w:val="000000"/>
          <w:szCs w:val="24"/>
          <w:lang w:eastAsia="bg-BG"/>
        </w:rPr>
      </w:pPr>
      <w:r w:rsidRPr="00C51372">
        <w:rPr>
          <w:rFonts w:ascii="Times New Roman" w:eastAsia="Calibri" w:hAnsi="Times New Roman" w:cs="Times New Roman"/>
          <w:b/>
          <w:i/>
          <w:szCs w:val="24"/>
          <w:lang w:eastAsia="bg-BG"/>
        </w:rPr>
        <w:t>Изпиране на пари или финансиране на тероризъм</w:t>
      </w:r>
      <w:r w:rsidRPr="00C51372">
        <w:rPr>
          <w:rFonts w:ascii="Times New Roman" w:eastAsia="Calibri" w:hAnsi="Times New Roman" w:cs="Times New Roman"/>
          <w:b/>
          <w:i/>
          <w:szCs w:val="24"/>
          <w:vertAlign w:val="superscript"/>
          <w:lang w:eastAsia="bg-BG"/>
        </w:rPr>
        <w:footnoteReference w:id="17"/>
      </w:r>
    </w:p>
    <w:p w:rsidR="00C51372" w:rsidRPr="00C51372" w:rsidRDefault="00C51372" w:rsidP="00C51372">
      <w:pPr>
        <w:widowControl w:val="0"/>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C51372">
        <w:rPr>
          <w:rFonts w:ascii="Times New Roman" w:eastAsia="Calibri" w:hAnsi="Times New Roman" w:cs="Times New Roman"/>
          <w:b/>
          <w:i/>
          <w:szCs w:val="24"/>
          <w:lang w:eastAsia="bg-BG"/>
        </w:rPr>
        <w:t>Детски труд</w:t>
      </w:r>
      <w:r w:rsidRPr="00C51372">
        <w:rPr>
          <w:rFonts w:ascii="Times New Roman" w:eastAsia="Calibri" w:hAnsi="Times New Roman" w:cs="Times New Roman"/>
          <w:i/>
          <w:szCs w:val="24"/>
          <w:lang w:eastAsia="bg-BG"/>
        </w:rPr>
        <w:t xml:space="preserve"> и други форми на </w:t>
      </w:r>
      <w:r w:rsidRPr="00C51372">
        <w:rPr>
          <w:rFonts w:ascii="Times New Roman" w:eastAsia="Calibri" w:hAnsi="Times New Roman" w:cs="Times New Roman"/>
          <w:b/>
          <w:i/>
          <w:szCs w:val="24"/>
          <w:lang w:eastAsia="bg-BG"/>
        </w:rPr>
        <w:t>трафик на хора</w:t>
      </w:r>
      <w:r w:rsidRPr="00C51372">
        <w:rPr>
          <w:rFonts w:ascii="Times New Roman" w:eastAsia="Calibri" w:hAnsi="Times New Roman" w:cs="Times New Roman"/>
          <w:b/>
          <w:i/>
          <w:szCs w:val="24"/>
          <w:vertAlign w:val="superscript"/>
          <w:lang w:eastAsia="bg-BG"/>
        </w:rPr>
        <w:footnoteReference w:id="18"/>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Издадена ли е по отношение на </w:t>
            </w:r>
            <w:r w:rsidRPr="00C51372">
              <w:rPr>
                <w:rFonts w:ascii="Times New Roman" w:eastAsia="Times New Roman" w:hAnsi="Times New Roman" w:cs="Times New Roman"/>
                <w:b/>
                <w:szCs w:val="20"/>
                <w:lang w:eastAsia="bg-BG"/>
              </w:rPr>
              <w:t>икономическия оператор</w:t>
            </w:r>
            <w:r w:rsidRPr="00C51372">
              <w:rPr>
                <w:rFonts w:ascii="Times New Roman" w:eastAsia="Times New Roman" w:hAnsi="Times New Roman" w:cs="Times New Roman"/>
                <w:szCs w:val="20"/>
                <w:lang w:eastAsia="bg-BG"/>
              </w:rPr>
              <w:t xml:space="preserve"> или на </w:t>
            </w:r>
            <w:r w:rsidRPr="00C51372">
              <w:rPr>
                <w:rFonts w:ascii="Times New Roman" w:eastAsia="Times New Roman" w:hAnsi="Times New Roman" w:cs="Times New Roman"/>
                <w:b/>
                <w:szCs w:val="20"/>
                <w:lang w:eastAsia="bg-BG"/>
              </w:rPr>
              <w:t>лице</w:t>
            </w:r>
            <w:r w:rsidRPr="00C51372">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1372">
              <w:rPr>
                <w:rFonts w:ascii="Times New Roman" w:eastAsia="Times New Roman" w:hAnsi="Times New Roman" w:cs="Times New Roman"/>
                <w:b/>
                <w:szCs w:val="20"/>
                <w:lang w:eastAsia="bg-BG"/>
              </w:rPr>
              <w:t>окончателна присъда</w:t>
            </w:r>
            <w:r w:rsidRPr="00C51372">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w:t>
            </w:r>
            <w:r w:rsidRPr="00C51372">
              <w:rPr>
                <w:rFonts w:ascii="Times New Roman" w:eastAsia="Times New Roman" w:hAnsi="Times New Roman" w:cs="Times New Roman"/>
                <w:i/>
                <w:szCs w:val="20"/>
                <w:vertAlign w:val="superscript"/>
                <w:lang w:eastAsia="bg-BG"/>
              </w:rPr>
              <w:footnoteReference w:id="19"/>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xml:space="preserve"> моля посочете</w:t>
            </w:r>
            <w:r w:rsidRPr="00C51372">
              <w:rPr>
                <w:rFonts w:ascii="Times New Roman" w:eastAsia="Times New Roman" w:hAnsi="Times New Roman" w:cs="Times New Roman"/>
                <w:szCs w:val="20"/>
                <w:vertAlign w:val="superscript"/>
                <w:lang w:eastAsia="bg-BG"/>
              </w:rPr>
              <w:footnoteReference w:id="20"/>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б) посочете лицето, което е осъдено [ ];</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в) доколкото е пряко указано в присъдата: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a) дата:[   ], буква(и): [   ], причина(а):[   ]</w:t>
            </w:r>
            <w:r w:rsidRPr="00C51372">
              <w:rPr>
                <w:rFonts w:ascii="Times New Roman" w:eastAsia="Times New Roman" w:hAnsi="Times New Roman" w:cs="Times New Roman"/>
                <w:i/>
                <w:szCs w:val="20"/>
                <w:vertAlign w:val="superscript"/>
                <w:lang w:eastAsia="bg-BG"/>
              </w:rPr>
              <w:t xml:space="preserve">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б)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в) продължителността на срока на изключване [……] и съответната(ите) точка(и) [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1372">
              <w:rPr>
                <w:rFonts w:ascii="Times New Roman" w:eastAsia="Times New Roman" w:hAnsi="Times New Roman" w:cs="Times New Roman"/>
                <w:i/>
                <w:szCs w:val="20"/>
                <w:vertAlign w:val="superscript"/>
                <w:lang w:eastAsia="bg-BG"/>
              </w:rPr>
              <w:footnoteReference w:id="21"/>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1372">
              <w:rPr>
                <w:rFonts w:ascii="Times New Roman" w:eastAsia="Times New Roman" w:hAnsi="Times New Roman" w:cs="Times New Roman"/>
                <w:szCs w:val="20"/>
                <w:vertAlign w:val="superscript"/>
                <w:lang w:eastAsia="bg-BG"/>
              </w:rPr>
              <w:footnoteReference w:id="22"/>
            </w:r>
            <w:r w:rsidRPr="00C51372">
              <w:rPr>
                <w:rFonts w:ascii="Times New Roman" w:eastAsia="Times New Roman" w:hAnsi="Times New Roman" w:cs="Times New Roman"/>
                <w:szCs w:val="20"/>
                <w:lang w:eastAsia="bg-BG"/>
              </w:rPr>
              <w:t xml:space="preserve"> („</w:t>
            </w:r>
            <w:r w:rsidRPr="00C51372">
              <w:rPr>
                <w:rFonts w:ascii="Times New Roman" w:eastAsia="Calibri" w:hAnsi="Times New Roman" w:cs="Times New Roman"/>
                <w:szCs w:val="20"/>
                <w:lang w:eastAsia="bg-BG"/>
              </w:rPr>
              <w:t>реабилитиране по своя инициатива</w:t>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 Да [] Не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моля опишете предприетите мерки</w:t>
            </w:r>
            <w:r w:rsidRPr="00C51372">
              <w:rPr>
                <w:rFonts w:ascii="Times New Roman" w:eastAsia="Times New Roman" w:hAnsi="Times New Roman" w:cs="Times New Roman"/>
                <w:szCs w:val="20"/>
                <w:vertAlign w:val="superscript"/>
                <w:lang w:eastAsia="bg-BG"/>
              </w:rPr>
              <w:footnoteReference w:id="23"/>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C51372" w:rsidRPr="00C51372" w:rsidTr="009E70B8">
        <w:tc>
          <w:tcPr>
            <w:tcW w:w="4480"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Плащане на данъци или социалноосигурителни вноски:</w:t>
            </w:r>
          </w:p>
        </w:tc>
        <w:tc>
          <w:tcPr>
            <w:tcW w:w="5126" w:type="dxa"/>
            <w:gridSpan w:val="2"/>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480"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Икономическият оператор изпълнил ли е всички </w:t>
            </w:r>
            <w:r w:rsidRPr="00C51372">
              <w:rPr>
                <w:rFonts w:ascii="Times New Roman" w:eastAsia="Times New Roman" w:hAnsi="Times New Roman" w:cs="Times New Roman"/>
                <w:b/>
                <w:szCs w:val="20"/>
                <w:lang w:eastAsia="bg-BG"/>
              </w:rPr>
              <w:t>свои</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C51372">
              <w:rPr>
                <w:rFonts w:ascii="Times New Roman" w:eastAsia="Times New Roman" w:hAnsi="Times New Roman" w:cs="Times New Roman"/>
                <w:szCs w:val="20"/>
                <w:lang w:eastAsia="bg-BG"/>
              </w:rPr>
              <w:t xml:space="preserve">, както в </w:t>
            </w:r>
            <w:r w:rsidRPr="00C51372">
              <w:rPr>
                <w:rFonts w:ascii="Times New Roman" w:eastAsia="Times New Roman" w:hAnsi="Times New Roman" w:cs="Times New Roman"/>
                <w:szCs w:val="20"/>
                <w:lan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 Да [] Не</w:t>
            </w:r>
          </w:p>
        </w:tc>
      </w:tr>
      <w:tr w:rsidR="00C51372" w:rsidRPr="00C51372" w:rsidTr="009E70B8">
        <w:trPr>
          <w:trHeight w:val="470"/>
        </w:trPr>
        <w:tc>
          <w:tcPr>
            <w:tcW w:w="4480" w:type="dxa"/>
            <w:vMerge w:val="restart"/>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lastRenderedPageBreak/>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b/>
                <w:szCs w:val="20"/>
                <w:lang w:eastAsia="bg-BG"/>
              </w:rPr>
              <w:t>Ако „не“</w:t>
            </w:r>
            <w:r w:rsidRPr="00C51372">
              <w:rPr>
                <w:rFonts w:ascii="Times New Roman" w:eastAsia="Times New Roman" w:hAnsi="Times New Roman" w:cs="Times New Roman"/>
                <w:szCs w:val="20"/>
                <w:lang w:eastAsia="bg-BG"/>
              </w:rPr>
              <w:t>, моля посочете:</w:t>
            </w:r>
            <w:r w:rsidRPr="00C51372">
              <w:rPr>
                <w:rFonts w:ascii="Times New Roman" w:eastAsia="Times New Roman" w:hAnsi="Times New Roman" w:cs="Times New Roman"/>
                <w:szCs w:val="20"/>
                <w:lang w:eastAsia="bg-BG"/>
              </w:rPr>
              <w:br/>
              <w:t>а) съответната страна или държава членка;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б) размера на съответната сума;</w:t>
            </w:r>
            <w:r w:rsidRPr="00C51372">
              <w:rPr>
                <w:rFonts w:ascii="Times New Roman" w:eastAsia="Times New Roman" w:hAnsi="Times New Roman" w:cs="Times New Roman"/>
                <w:szCs w:val="20"/>
                <w:lang w:eastAsia="bg-BG"/>
              </w:rPr>
              <w:br/>
              <w:t>в) как е установено нарушението на задълженията:</w:t>
            </w:r>
            <w:r w:rsidRPr="00C51372">
              <w:rPr>
                <w:rFonts w:ascii="Times New Roman" w:eastAsia="Times New Roman" w:hAnsi="Times New Roman" w:cs="Times New Roman"/>
                <w:szCs w:val="20"/>
                <w:lang w:eastAsia="bg-BG"/>
              </w:rPr>
              <w:br/>
              <w:t xml:space="preserve">1) чрез съдебно </w:t>
            </w:r>
            <w:r w:rsidRPr="00C51372">
              <w:rPr>
                <w:rFonts w:ascii="Times New Roman" w:eastAsia="Times New Roman" w:hAnsi="Times New Roman" w:cs="Times New Roman"/>
                <w:b/>
                <w:szCs w:val="20"/>
                <w:lang w:eastAsia="bg-BG"/>
              </w:rPr>
              <w:t>решение</w:t>
            </w:r>
            <w:r w:rsidRPr="00C51372">
              <w:rPr>
                <w:rFonts w:ascii="Times New Roman" w:eastAsia="Times New Roman" w:hAnsi="Times New Roman" w:cs="Times New Roman"/>
                <w:szCs w:val="20"/>
                <w:lang w:eastAsia="bg-BG"/>
              </w:rPr>
              <w:t xml:space="preserve"> или административен </w:t>
            </w:r>
            <w:r w:rsidRPr="00C51372">
              <w:rPr>
                <w:rFonts w:ascii="Times New Roman" w:eastAsia="Times New Roman" w:hAnsi="Times New Roman" w:cs="Times New Roman"/>
                <w:b/>
                <w:szCs w:val="20"/>
                <w:lang w:eastAsia="bg-BG"/>
              </w:rPr>
              <w:t>акт</w:t>
            </w:r>
            <w:r w:rsidRPr="00C51372">
              <w:rPr>
                <w:rFonts w:ascii="Times New Roman" w:eastAsia="Times New Roman" w:hAnsi="Times New Roman" w:cs="Times New Roman"/>
                <w:szCs w:val="20"/>
                <w:lang w:eastAsia="bg-BG"/>
              </w:rPr>
              <w:t>:</w:t>
            </w:r>
          </w:p>
          <w:p w:rsidR="00C51372" w:rsidRPr="00C51372" w:rsidRDefault="00C51372" w:rsidP="00C51372">
            <w:pPr>
              <w:widowControl w:val="0"/>
              <w:numPr>
                <w:ilvl w:val="0"/>
                <w:numId w:val="9"/>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ab/>
              <w:t>Решението или актът с окончателен и обвързващ характер ли е?</w:t>
            </w:r>
          </w:p>
          <w:p w:rsidR="00C51372" w:rsidRPr="00C51372" w:rsidRDefault="00C51372" w:rsidP="00C51372">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Моля, посочете датата на присъдата или решението/акта.</w:t>
            </w:r>
          </w:p>
          <w:p w:rsidR="00C51372" w:rsidRPr="00C51372" w:rsidRDefault="00C51372" w:rsidP="00C51372">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 xml:space="preserve">В случай на присъда — срокът на изключване, </w:t>
            </w:r>
            <w:r w:rsidRPr="00C51372">
              <w:rPr>
                <w:rFonts w:ascii="Times New Roman" w:eastAsia="Calibri" w:hAnsi="Times New Roman" w:cs="Times New Roman"/>
                <w:b/>
                <w:szCs w:val="24"/>
                <w:lang w:eastAsia="bg-BG"/>
              </w:rPr>
              <w:t xml:space="preserve">ако е определен </w:t>
            </w:r>
            <w:r w:rsidRPr="00C51372">
              <w:rPr>
                <w:rFonts w:ascii="Times New Roman" w:eastAsia="Calibri" w:hAnsi="Times New Roman" w:cs="Times New Roman"/>
                <w:b/>
                <w:szCs w:val="24"/>
                <w:u w:val="words"/>
                <w:lang w:eastAsia="bg-BG"/>
              </w:rPr>
              <w:t xml:space="preserve">пряко </w:t>
            </w:r>
            <w:r w:rsidRPr="00C51372">
              <w:rPr>
                <w:rFonts w:ascii="Times New Roman" w:eastAsia="Calibri" w:hAnsi="Times New Roman" w:cs="Times New Roman"/>
                <w:b/>
                <w:szCs w:val="24"/>
                <w:lang w:eastAsia="bg-BG"/>
              </w:rPr>
              <w:t>в присъдата: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2) по </w:t>
            </w:r>
            <w:r w:rsidRPr="00C51372">
              <w:rPr>
                <w:rFonts w:ascii="Times New Roman" w:eastAsia="Times New Roman" w:hAnsi="Times New Roman" w:cs="Times New Roman"/>
                <w:b/>
                <w:szCs w:val="20"/>
                <w:lang w:eastAsia="bg-BG"/>
              </w:rPr>
              <w:t>друг начин</w:t>
            </w:r>
            <w:r w:rsidRPr="00C51372">
              <w:rPr>
                <w:rFonts w:ascii="Times New Roman" w:eastAsia="Times New Roman" w:hAnsi="Times New Roman" w:cs="Times New Roman"/>
                <w:szCs w:val="20"/>
                <w:lang w:eastAsia="bg-BG"/>
              </w:rPr>
              <w:t>? Моля, уточнете: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51372" w:rsidRPr="00C51372" w:rsidRDefault="00C51372" w:rsidP="00C51372">
            <w:pPr>
              <w:spacing w:before="120" w:after="120" w:line="240" w:lineRule="auto"/>
              <w:rPr>
                <w:rFonts w:ascii="Times New Roman" w:eastAsia="Calibri" w:hAnsi="Times New Roman" w:cs="Times New Roman"/>
                <w:b/>
                <w:sz w:val="24"/>
                <w:szCs w:val="24"/>
                <w:lang w:eastAsia="bg-BG"/>
              </w:rPr>
            </w:pPr>
            <w:r w:rsidRPr="00C51372">
              <w:rPr>
                <w:rFonts w:ascii="Times New Roman" w:eastAsia="Calibri" w:hAnsi="Times New Roman" w:cs="Times New Roman"/>
                <w:b/>
                <w:szCs w:val="24"/>
                <w:lang w:eastAsia="bg-BG"/>
              </w:rPr>
              <w:t>Данъци</w:t>
            </w:r>
          </w:p>
        </w:tc>
        <w:tc>
          <w:tcPr>
            <w:tcW w:w="290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C51372">
              <w:rPr>
                <w:rFonts w:ascii="Times New Roman" w:eastAsia="Times New Roman" w:hAnsi="Times New Roman" w:cs="Times New Roman"/>
                <w:b/>
                <w:szCs w:val="20"/>
                <w:lang w:eastAsia="bg-BG"/>
              </w:rPr>
              <w:t>Социалноосигурителни вноски</w:t>
            </w:r>
          </w:p>
        </w:tc>
      </w:tr>
      <w:tr w:rsidR="00C51372" w:rsidRPr="00C51372" w:rsidTr="009E70B8">
        <w:trPr>
          <w:trHeight w:val="1977"/>
        </w:trPr>
        <w:tc>
          <w:tcPr>
            <w:tcW w:w="4480" w:type="dxa"/>
            <w:vMerge/>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p>
        </w:tc>
        <w:tc>
          <w:tcPr>
            <w:tcW w:w="222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a)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б)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в1) [] Да [] Не</w:t>
            </w:r>
          </w:p>
          <w:p w:rsidR="00C51372" w:rsidRPr="00C51372" w:rsidRDefault="00C51372" w:rsidP="00C51372">
            <w:pPr>
              <w:widowControl w:val="0"/>
              <w:numPr>
                <w:ilvl w:val="0"/>
                <w:numId w:val="8"/>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 Да [] Не</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r w:rsidRPr="00C51372">
              <w:rPr>
                <w:rFonts w:ascii="Times New Roman" w:eastAsia="Calibri" w:hAnsi="Times New Roman" w:cs="Times New Roman"/>
                <w:sz w:val="24"/>
                <w:szCs w:val="24"/>
                <w:lang w:eastAsia="bg-BG"/>
              </w:rPr>
              <w:br/>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r w:rsidRPr="00C51372">
              <w:rPr>
                <w:rFonts w:ascii="Times New Roman" w:eastAsia="Calibri" w:hAnsi="Times New Roman" w:cs="Times New Roman"/>
                <w:sz w:val="24"/>
                <w:szCs w:val="24"/>
                <w:lang w:eastAsia="bg-BG"/>
              </w:rPr>
              <w:br/>
            </w:r>
            <w:r w:rsidRPr="00C51372">
              <w:rPr>
                <w:rFonts w:ascii="Times New Roman" w:eastAsia="Calibri" w:hAnsi="Times New Roman" w:cs="Times New Roman"/>
                <w:sz w:val="24"/>
                <w:szCs w:val="24"/>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в2) [ …]</w:t>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 []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b/>
                <w:sz w:val="20"/>
                <w:szCs w:val="20"/>
                <w:lang w:eastAsia="bg-BG"/>
              </w:rPr>
              <w:t>Ако „да“</w:t>
            </w:r>
            <w:r w:rsidRPr="00C51372">
              <w:rPr>
                <w:rFonts w:ascii="Times New Roman" w:eastAsia="Times New Roman" w:hAnsi="Times New Roman" w:cs="Times New Roman"/>
                <w:sz w:val="20"/>
                <w:szCs w:val="20"/>
                <w:lang w:eastAsia="bg-BG"/>
              </w:rPr>
              <w:t>, моля, опишете подробно:</w:t>
            </w:r>
            <w:r w:rsidRPr="00C51372">
              <w:rPr>
                <w:rFonts w:ascii="Times New Roman" w:eastAsia="Times New Roman" w:hAnsi="Times New Roman" w:cs="Times New Roman"/>
                <w:szCs w:val="20"/>
                <w:lang w:eastAsia="bg-BG"/>
              </w:rPr>
              <w:t xml:space="preserve"> [……]</w:t>
            </w:r>
          </w:p>
        </w:tc>
        <w:tc>
          <w:tcPr>
            <w:tcW w:w="290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a) [……]б)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в1) [] Да [] Не</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 Да [] Не</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r w:rsidRPr="00C51372">
              <w:rPr>
                <w:rFonts w:ascii="Times New Roman" w:eastAsia="Calibri" w:hAnsi="Times New Roman" w:cs="Times New Roman"/>
                <w:sz w:val="24"/>
                <w:szCs w:val="24"/>
                <w:lang w:eastAsia="bg-BG"/>
              </w:rPr>
              <w:br/>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r w:rsidRPr="00C51372">
              <w:rPr>
                <w:rFonts w:ascii="Times New Roman" w:eastAsia="Calibri" w:hAnsi="Times New Roman" w:cs="Times New Roman"/>
                <w:sz w:val="24"/>
                <w:szCs w:val="24"/>
                <w:lang w:eastAsia="bg-BG"/>
              </w:rPr>
              <w:br/>
            </w:r>
            <w:r w:rsidRPr="00C51372">
              <w:rPr>
                <w:rFonts w:ascii="Times New Roman" w:eastAsia="Calibri" w:hAnsi="Times New Roman" w:cs="Times New Roman"/>
                <w:sz w:val="24"/>
                <w:szCs w:val="24"/>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в2) [ …]</w:t>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 [] Да [] Не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 w:val="20"/>
                <w:szCs w:val="20"/>
                <w:lang w:eastAsia="bg-BG"/>
              </w:rPr>
              <w:t>Ако „да“</w:t>
            </w:r>
            <w:r w:rsidRPr="00C51372">
              <w:rPr>
                <w:rFonts w:ascii="Times New Roman" w:eastAsia="Times New Roman" w:hAnsi="Times New Roman" w:cs="Times New Roman"/>
                <w:sz w:val="20"/>
                <w:szCs w:val="20"/>
                <w:lang w:eastAsia="bg-BG"/>
              </w:rPr>
              <w:t>, моля, опишете подробно:</w:t>
            </w:r>
            <w:r w:rsidRPr="00C51372">
              <w:rPr>
                <w:rFonts w:ascii="Times New Roman" w:eastAsia="Times New Roman" w:hAnsi="Times New Roman" w:cs="Times New Roman"/>
                <w:szCs w:val="20"/>
                <w:lang w:eastAsia="bg-BG"/>
              </w:rPr>
              <w:t xml:space="preserve"> [……]</w:t>
            </w:r>
          </w:p>
        </w:tc>
      </w:tr>
      <w:tr w:rsidR="00C51372" w:rsidRPr="00C51372" w:rsidTr="009E70B8">
        <w:tc>
          <w:tcPr>
            <w:tcW w:w="4480"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Cs w:val="20"/>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i/>
                <w:szCs w:val="20"/>
                <w:vertAlign w:val="superscript"/>
                <w:lang w:eastAsia="bg-BG"/>
              </w:rPr>
              <w:t xml:space="preserve"> </w:t>
            </w:r>
            <w:r w:rsidRPr="00C51372">
              <w:rPr>
                <w:rFonts w:ascii="Times New Roman" w:eastAsia="Times New Roman" w:hAnsi="Times New Roman" w:cs="Times New Roman"/>
                <w:i/>
                <w:szCs w:val="20"/>
                <w:vertAlign w:val="superscript"/>
                <w:lang w:eastAsia="bg-BG"/>
              </w:rPr>
              <w:footnoteReference w:id="24"/>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C51372">
        <w:rPr>
          <w:rFonts w:ascii="Times New Roman" w:eastAsia="Calibri" w:hAnsi="Times New Roman" w:cs="Times New Roman"/>
          <w:b/>
          <w:smallCaps/>
          <w:vertAlign w:val="superscript"/>
          <w:lang w:eastAsia="bg-BG"/>
        </w:rPr>
        <w:footnoteReference w:id="25"/>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rPr>
          <w:trHeight w:val="406"/>
        </w:trPr>
        <w:tc>
          <w:tcPr>
            <w:tcW w:w="4644" w:type="dxa"/>
            <w:vMerge w:val="restart"/>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Икономическият оператор нарушил ли е, </w:t>
            </w:r>
            <w:r w:rsidRPr="00C51372">
              <w:rPr>
                <w:rFonts w:ascii="Times New Roman" w:eastAsia="Times New Roman" w:hAnsi="Times New Roman" w:cs="Times New Roman"/>
                <w:b/>
                <w:szCs w:val="20"/>
                <w:lang w:eastAsia="bg-BG"/>
              </w:rPr>
              <w:lastRenderedPageBreak/>
              <w:t>доколкото му е известно</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b/>
                <w:szCs w:val="20"/>
                <w:lang w:eastAsia="bg-BG"/>
              </w:rPr>
              <w:t>задълженията</w:t>
            </w:r>
            <w:r w:rsidRPr="00C51372">
              <w:rPr>
                <w:rFonts w:ascii="Times New Roman" w:eastAsia="Times New Roman" w:hAnsi="Times New Roman" w:cs="Times New Roman"/>
                <w:szCs w:val="20"/>
                <w:lang w:eastAsia="bg-BG"/>
              </w:rPr>
              <w:t xml:space="preserve"> си в областта на </w:t>
            </w:r>
            <w:r w:rsidRPr="00C51372">
              <w:rPr>
                <w:rFonts w:ascii="Times New Roman" w:eastAsia="Times New Roman" w:hAnsi="Times New Roman" w:cs="Times New Roman"/>
                <w:b/>
                <w:szCs w:val="20"/>
                <w:lang w:eastAsia="bg-BG"/>
              </w:rPr>
              <w:t>екологичното, социалното или трудовото право</w:t>
            </w:r>
            <w:r w:rsidRPr="00C51372">
              <w:rPr>
                <w:rFonts w:ascii="Times New Roman" w:eastAsia="Times New Roman" w:hAnsi="Times New Roman" w:cs="Times New Roman"/>
                <w:b/>
                <w:szCs w:val="20"/>
                <w:vertAlign w:val="superscript"/>
                <w:lang w:eastAsia="bg-BG"/>
              </w:rPr>
              <w:footnoteReference w:id="26"/>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 Да [] Не</w:t>
            </w:r>
          </w:p>
        </w:tc>
      </w:tr>
      <w:tr w:rsidR="00C51372" w:rsidRPr="00C51372" w:rsidTr="009E70B8">
        <w:trPr>
          <w:trHeight w:val="405"/>
        </w:trPr>
        <w:tc>
          <w:tcPr>
            <w:tcW w:w="4644" w:type="dxa"/>
            <w:vMerge/>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 w:val="20"/>
                <w:szCs w:val="20"/>
                <w:lang w:eastAsia="bg-BG"/>
              </w:rPr>
              <w:t>Ако „да“</w:t>
            </w:r>
            <w:r w:rsidRPr="00C51372">
              <w:rPr>
                <w:rFonts w:ascii="Times New Roman" w:eastAsia="Times New Roman" w:hAnsi="Times New Roman" w:cs="Times New Roman"/>
                <w:sz w:val="20"/>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1372">
              <w:rPr>
                <w:rFonts w:ascii="Times New Roman" w:eastAsia="Times New Roman" w:hAnsi="Times New Roman" w:cs="Times New Roman"/>
                <w:sz w:val="20"/>
                <w:szCs w:val="20"/>
                <w:lang w:eastAsia="bg-BG"/>
              </w:rPr>
              <w:br/>
              <w:t>[] Да [] Не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 w:val="20"/>
                <w:szCs w:val="20"/>
                <w:lang w:eastAsia="bg-BG"/>
              </w:rPr>
              <w:t>Ако да“</w:t>
            </w:r>
            <w:r w:rsidRPr="00C51372">
              <w:rPr>
                <w:rFonts w:ascii="Times New Roman" w:eastAsia="Times New Roman" w:hAnsi="Times New Roman" w:cs="Times New Roman"/>
                <w:sz w:val="20"/>
                <w:szCs w:val="20"/>
                <w:lang w:eastAsia="bg-BG"/>
              </w:rPr>
              <w:t>, моля опишете предприетите мерки:</w:t>
            </w:r>
            <w:r w:rsidRPr="00C51372">
              <w:rPr>
                <w:rFonts w:ascii="Times New Roman" w:eastAsia="Times New Roman" w:hAnsi="Times New Roman" w:cs="Times New Roman"/>
                <w:szCs w:val="20"/>
                <w:lang w:eastAsia="bg-BG"/>
              </w:rPr>
              <w:t xml:space="preserve"> [……]</w:t>
            </w:r>
          </w:p>
        </w:tc>
      </w:tr>
      <w:tr w:rsidR="00C51372" w:rsidRPr="00C51372" w:rsidTr="009E70B8">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lastRenderedPageBreak/>
              <w:t>Икономическият оператор в една от следните ситуации ли е:</w:t>
            </w:r>
            <w:r w:rsidRPr="00C51372">
              <w:rPr>
                <w:rFonts w:ascii="Times New Roman" w:eastAsia="Calibri" w:hAnsi="Times New Roman" w:cs="Times New Roman"/>
                <w:lang w:eastAsia="bg-BG"/>
              </w:rPr>
              <w:br/>
              <w:t xml:space="preserve">а) </w:t>
            </w:r>
            <w:r w:rsidRPr="00C51372">
              <w:rPr>
                <w:rFonts w:ascii="Times New Roman" w:eastAsia="Calibri" w:hAnsi="Times New Roman" w:cs="Times New Roman"/>
                <w:b/>
                <w:lang w:eastAsia="bg-BG"/>
              </w:rPr>
              <w:t>обявен в несъстоятелност</w:t>
            </w:r>
            <w:r w:rsidRPr="00C51372">
              <w:rPr>
                <w:rFonts w:ascii="Times New Roman" w:eastAsia="Calibri" w:hAnsi="Times New Roman" w:cs="Times New Roman"/>
                <w:lang w:eastAsia="bg-BG"/>
              </w:rPr>
              <w:t xml:space="preserve">, или </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б) </w:t>
            </w:r>
            <w:r w:rsidRPr="00C51372">
              <w:rPr>
                <w:rFonts w:ascii="Times New Roman" w:eastAsia="Calibri" w:hAnsi="Times New Roman" w:cs="Times New Roman"/>
                <w:b/>
                <w:lang w:eastAsia="bg-BG"/>
              </w:rPr>
              <w:t>предмет на производство по несъстоятелност</w:t>
            </w:r>
            <w:r w:rsidRPr="00C51372">
              <w:rPr>
                <w:rFonts w:ascii="Times New Roman" w:eastAsia="Calibri" w:hAnsi="Times New Roman" w:cs="Times New Roman"/>
                <w:lang w:eastAsia="bg-BG"/>
              </w:rPr>
              <w:t xml:space="preserve"> или ликвидация, или</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в) </w:t>
            </w:r>
            <w:r w:rsidRPr="00C51372">
              <w:rPr>
                <w:rFonts w:ascii="Times New Roman" w:eastAsia="Calibri" w:hAnsi="Times New Roman" w:cs="Times New Roman"/>
                <w:b/>
                <w:lang w:eastAsia="bg-BG"/>
              </w:rPr>
              <w:t>споразумение с кредиторите</w:t>
            </w:r>
            <w:r w:rsidRPr="00C51372">
              <w:rPr>
                <w:rFonts w:ascii="Times New Roman" w:eastAsia="Calibri" w:hAnsi="Times New Roman" w:cs="Times New Roman"/>
                <w:lang w:eastAsia="bg-BG"/>
              </w:rPr>
              <w:t>, или</w:t>
            </w:r>
            <w:r w:rsidRPr="00C51372">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C51372">
              <w:rPr>
                <w:rFonts w:ascii="Times New Roman" w:eastAsia="Calibri" w:hAnsi="Times New Roman" w:cs="Times New Roman"/>
                <w:vertAlign w:val="superscript"/>
                <w:lang w:eastAsia="bg-BG"/>
              </w:rPr>
              <w:footnoteReference w:id="27"/>
            </w:r>
            <w:r w:rsidRPr="00C51372">
              <w:rPr>
                <w:rFonts w:ascii="Times New Roman" w:eastAsia="Calibri" w:hAnsi="Times New Roman" w:cs="Times New Roman"/>
                <w:lang w:eastAsia="bg-BG"/>
              </w:rPr>
              <w:t>, или</w:t>
            </w:r>
            <w:r w:rsidRPr="00C51372">
              <w:rPr>
                <w:rFonts w:ascii="Times New Roman" w:eastAsia="Calibri" w:hAnsi="Times New Roman" w:cs="Times New Roman"/>
                <w:lang w:eastAsia="bg-BG"/>
              </w:rPr>
              <w:br/>
              <w:t>д) неговите активи се администрират от ликвидатор или от съда, или</w:t>
            </w:r>
          </w:p>
          <w:p w:rsidR="00C51372" w:rsidRPr="00C51372" w:rsidRDefault="00C51372" w:rsidP="00C51372">
            <w:pPr>
              <w:spacing w:before="120" w:after="120" w:line="240" w:lineRule="auto"/>
              <w:rPr>
                <w:rFonts w:ascii="Times New Roman" w:eastAsia="Calibri" w:hAnsi="Times New Roman" w:cs="Times New Roman"/>
                <w:b/>
                <w:sz w:val="24"/>
                <w:lang w:eastAsia="bg-BG"/>
              </w:rPr>
            </w:pPr>
            <w:r w:rsidRPr="00C51372">
              <w:rPr>
                <w:rFonts w:ascii="Times New Roman" w:eastAsia="Calibri" w:hAnsi="Times New Roman" w:cs="Times New Roman"/>
                <w:lang w:eastAsia="bg-BG"/>
              </w:rPr>
              <w:t>е) стопанската му дейност е прекратена?</w:t>
            </w:r>
            <w:r w:rsidRPr="00C51372">
              <w:rPr>
                <w:rFonts w:ascii="Times New Roman" w:eastAsia="Calibri" w:hAnsi="Times New Roman" w:cs="Times New Roman"/>
                <w:lang w:eastAsia="bg-BG"/>
              </w:rPr>
              <w:br/>
            </w:r>
            <w:r w:rsidRPr="00C51372">
              <w:rPr>
                <w:rFonts w:ascii="Times New Roman" w:eastAsia="Calibri" w:hAnsi="Times New Roman" w:cs="Times New Roman"/>
                <w:b/>
                <w:lang w:eastAsia="bg-BG"/>
              </w:rPr>
              <w:t>Ако „да“:</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Моля представете подробности:</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1372">
              <w:rPr>
                <w:rFonts w:ascii="Times New Roman" w:eastAsia="Calibri" w:hAnsi="Times New Roman" w:cs="Times New Roman"/>
                <w:szCs w:val="24"/>
                <w:vertAlign w:val="superscript"/>
                <w:lang w:eastAsia="bg-BG"/>
              </w:rPr>
              <w:footnoteReference w:id="28"/>
            </w:r>
            <w:r w:rsidRPr="00C51372">
              <w:rPr>
                <w:rFonts w:ascii="Times New Roman" w:eastAsia="Calibri" w:hAnsi="Times New Roman" w:cs="Times New Roman"/>
                <w:szCs w:val="24"/>
                <w:lang w:eastAsia="bg-BG"/>
              </w:rPr>
              <w:t>?</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p>
          <w:p w:rsidR="00C51372" w:rsidRPr="00C51372" w:rsidRDefault="00C51372" w:rsidP="00C51372">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C51372">
              <w:rPr>
                <w:rFonts w:ascii="Times New Roman" w:eastAsia="Calibri" w:hAnsi="Times New Roman" w:cs="Times New Roman"/>
                <w:szCs w:val="24"/>
                <w:lang w:eastAsia="bg-BG"/>
              </w:rPr>
              <w:t>[……]</w:t>
            </w:r>
            <w:r w:rsidRPr="00C51372">
              <w:rPr>
                <w:rFonts w:ascii="Times New Roman" w:eastAsia="Calibri" w:hAnsi="Times New Roman" w:cs="Times New Roman"/>
                <w:sz w:val="24"/>
                <w:szCs w:val="24"/>
                <w:lang w:eastAsia="bg-BG"/>
              </w:rPr>
              <w:br/>
            </w:r>
            <w:r w:rsidRPr="00C51372">
              <w:rPr>
                <w:rFonts w:ascii="Times New Roman" w:eastAsia="Calibri" w:hAnsi="Times New Roman" w:cs="Times New Roman"/>
                <w:sz w:val="24"/>
                <w:szCs w:val="24"/>
                <w:lang w:eastAsia="bg-BG"/>
              </w:rPr>
              <w:br/>
            </w:r>
            <w:r w:rsidRPr="00C51372">
              <w:rPr>
                <w:rFonts w:ascii="Times New Roman" w:eastAsia="Calibri" w:hAnsi="Times New Roman" w:cs="Times New Roman"/>
                <w:sz w:val="24"/>
                <w:szCs w:val="24"/>
                <w:lang w:eastAsia="bg-BG"/>
              </w:rPr>
              <w:br/>
            </w:r>
            <w:r w:rsidRPr="00C51372">
              <w:rPr>
                <w:rFonts w:ascii="Times New Roman" w:eastAsia="Calibri" w:hAnsi="Times New Roman" w:cs="Times New Roman"/>
                <w:sz w:val="24"/>
                <w:szCs w:val="24"/>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1372" w:rsidRPr="00C51372" w:rsidTr="009E70B8">
        <w:trPr>
          <w:trHeight w:val="303"/>
        </w:trPr>
        <w:tc>
          <w:tcPr>
            <w:tcW w:w="4644" w:type="dxa"/>
            <w:vMerge w:val="restart"/>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Икономическият оператор извършил ли е </w:t>
            </w:r>
            <w:r w:rsidRPr="00C51372">
              <w:rPr>
                <w:rFonts w:ascii="Times New Roman" w:eastAsia="Calibri" w:hAnsi="Times New Roman" w:cs="Times New Roman"/>
                <w:b/>
                <w:lang w:eastAsia="bg-BG"/>
              </w:rPr>
              <w:t>тежко професионално нарушение</w:t>
            </w:r>
            <w:r w:rsidRPr="00C51372">
              <w:rPr>
                <w:rFonts w:ascii="Times New Roman" w:eastAsia="Calibri" w:hAnsi="Times New Roman" w:cs="Times New Roman"/>
                <w:b/>
                <w:vertAlign w:val="superscript"/>
                <w:lang w:eastAsia="bg-BG"/>
              </w:rPr>
              <w:footnoteReference w:id="29"/>
            </w:r>
            <w:r w:rsidRPr="00C51372">
              <w:rPr>
                <w:rFonts w:ascii="Times New Roman" w:eastAsia="Calibri" w:hAnsi="Times New Roman" w:cs="Times New Roman"/>
                <w:lang w:eastAsia="bg-BG"/>
              </w:rPr>
              <w:t xml:space="preserve">? </w:t>
            </w:r>
            <w:r w:rsidRPr="00C51372">
              <w:rPr>
                <w:rFonts w:ascii="Times New Roman" w:eastAsia="Calibri" w:hAnsi="Times New Roman" w:cs="Times New Roman"/>
                <w:sz w:val="24"/>
                <w:lang w:eastAsia="bg-BG"/>
              </w:rPr>
              <w:br/>
            </w:r>
            <w:r w:rsidRPr="00C51372">
              <w:rPr>
                <w:rFonts w:ascii="Times New Roman" w:eastAsia="Calibri" w:hAnsi="Times New Roman" w:cs="Times New Roman"/>
                <w:b/>
                <w:lang w:eastAsia="bg-BG"/>
              </w:rPr>
              <w:t>Ако „да“</w:t>
            </w:r>
            <w:r w:rsidRPr="00C51372">
              <w:rPr>
                <w:rFonts w:ascii="Times New Roman" w:eastAsia="Calibri" w:hAnsi="Times New Roman" w:cs="Times New Roman"/>
                <w:lang w:eastAsia="bg-BG"/>
              </w:rPr>
              <w:t>, моля, опишете подробно: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xml:space="preserve"> [……]</w:t>
            </w:r>
          </w:p>
        </w:tc>
      </w:tr>
      <w:tr w:rsidR="00C51372" w:rsidRPr="00C51372" w:rsidTr="009E70B8">
        <w:trPr>
          <w:trHeight w:val="303"/>
        </w:trPr>
        <w:tc>
          <w:tcPr>
            <w:tcW w:w="4644" w:type="dxa"/>
            <w:vMerge/>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моля опишете предприетите мерки: [……]</w:t>
            </w:r>
          </w:p>
        </w:tc>
      </w:tr>
      <w:tr w:rsidR="00C51372" w:rsidRPr="00C51372" w:rsidTr="009E70B8">
        <w:trPr>
          <w:trHeight w:val="515"/>
        </w:trPr>
        <w:tc>
          <w:tcPr>
            <w:tcW w:w="4644" w:type="dxa"/>
            <w:vMerge w:val="restart"/>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Икономическият оператор сключил ли е </w:t>
            </w:r>
            <w:r w:rsidRPr="00C51372">
              <w:rPr>
                <w:rFonts w:ascii="Times New Roman" w:eastAsia="Calibri" w:hAnsi="Times New Roman" w:cs="Times New Roman"/>
                <w:b/>
                <w:lang w:eastAsia="bg-BG"/>
              </w:rPr>
              <w:t>споразумения</w:t>
            </w:r>
            <w:r w:rsidRPr="00C51372">
              <w:rPr>
                <w:rFonts w:ascii="Times New Roman" w:eastAsia="Calibri" w:hAnsi="Times New Roman" w:cs="Times New Roman"/>
                <w:lang w:eastAsia="bg-BG"/>
              </w:rPr>
              <w:t xml:space="preserve"> с други икономически оператори, насочени към </w:t>
            </w:r>
            <w:r w:rsidRPr="00C51372">
              <w:rPr>
                <w:rFonts w:ascii="Times New Roman" w:eastAsia="Calibri" w:hAnsi="Times New Roman" w:cs="Times New Roman"/>
                <w:b/>
                <w:lang w:eastAsia="bg-BG"/>
              </w:rPr>
              <w:t xml:space="preserve">нарушаване на </w:t>
            </w:r>
            <w:r w:rsidRPr="00C51372">
              <w:rPr>
                <w:rFonts w:ascii="Times New Roman" w:eastAsia="Calibri" w:hAnsi="Times New Roman" w:cs="Times New Roman"/>
                <w:b/>
                <w:lang w:eastAsia="bg-BG"/>
              </w:rPr>
              <w:lastRenderedPageBreak/>
              <w:t>конкуренцията</w:t>
            </w:r>
            <w:r w:rsidRPr="00C51372">
              <w:rPr>
                <w:rFonts w:ascii="Times New Roman" w:eastAsia="Calibri" w:hAnsi="Times New Roman" w:cs="Times New Roman"/>
                <w:lang w:eastAsia="bg-BG"/>
              </w:rPr>
              <w:t>?</w:t>
            </w:r>
            <w:r w:rsidRPr="00C51372">
              <w:rPr>
                <w:rFonts w:ascii="Times New Roman" w:eastAsia="Calibri" w:hAnsi="Times New Roman" w:cs="Times New Roman"/>
                <w:lang w:eastAsia="bg-BG"/>
              </w:rPr>
              <w:br/>
            </w:r>
            <w:r w:rsidRPr="00C51372">
              <w:rPr>
                <w:rFonts w:ascii="Times New Roman" w:eastAsia="Calibri" w:hAnsi="Times New Roman" w:cs="Times New Roman"/>
                <w:b/>
                <w:lang w:eastAsia="bg-BG"/>
              </w:rPr>
              <w:t>Ако „да“</w:t>
            </w:r>
            <w:r w:rsidRPr="00C51372">
              <w:rPr>
                <w:rFonts w:ascii="Times New Roman" w:eastAsia="Calibri" w:hAnsi="Times New Roman" w:cs="Times New Roman"/>
                <w:lang w:eastAsia="bg-BG"/>
              </w:rPr>
              <w:t>, моля, опишете подробно: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 Да [] Не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w:t>
            </w:r>
          </w:p>
        </w:tc>
      </w:tr>
      <w:tr w:rsidR="00C51372" w:rsidRPr="00C51372" w:rsidTr="009E70B8">
        <w:trPr>
          <w:trHeight w:val="514"/>
        </w:trPr>
        <w:tc>
          <w:tcPr>
            <w:tcW w:w="4644" w:type="dxa"/>
            <w:vMerge/>
            <w:shd w:val="clear" w:color="auto" w:fill="auto"/>
          </w:tcPr>
          <w:p w:rsidR="00C51372" w:rsidRPr="00C51372" w:rsidRDefault="00C51372" w:rsidP="00C51372">
            <w:pPr>
              <w:spacing w:before="120" w:after="120" w:line="240" w:lineRule="auto"/>
              <w:rPr>
                <w:rFonts w:ascii="Times New Roman" w:eastAsia="Calibri" w:hAnsi="Times New Roman" w:cs="Times New Roman"/>
                <w:lang w:eastAsia="bg-BG"/>
              </w:rPr>
            </w:pP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моля опишете предприетите мерки: [……]</w:t>
            </w:r>
          </w:p>
        </w:tc>
      </w:tr>
      <w:tr w:rsidR="00C51372" w:rsidRPr="00C51372" w:rsidTr="009E70B8">
        <w:trPr>
          <w:trHeight w:val="1316"/>
        </w:trPr>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lang w:eastAsia="bg-BG"/>
              </w:rPr>
            </w:pPr>
            <w:r w:rsidRPr="00C51372">
              <w:rPr>
                <w:rFonts w:ascii="Times New Roman" w:eastAsia="Calibri" w:hAnsi="Times New Roman" w:cs="Times New Roman"/>
                <w:lang w:eastAsia="bg-BG"/>
              </w:rPr>
              <w:lastRenderedPageBreak/>
              <w:t xml:space="preserve">Икономическият оператор има ли информация за </w:t>
            </w:r>
            <w:r w:rsidRPr="00C51372">
              <w:rPr>
                <w:rFonts w:ascii="Times New Roman" w:eastAsia="Calibri" w:hAnsi="Times New Roman" w:cs="Times New Roman"/>
                <w:b/>
                <w:lang w:eastAsia="bg-BG"/>
              </w:rPr>
              <w:t>конфликт на интереси</w:t>
            </w:r>
            <w:r w:rsidRPr="00C51372">
              <w:rPr>
                <w:rFonts w:ascii="Times New Roman" w:eastAsia="Calibri" w:hAnsi="Times New Roman" w:cs="Times New Roman"/>
                <w:b/>
                <w:vertAlign w:val="superscript"/>
                <w:lang w:eastAsia="bg-BG"/>
              </w:rPr>
              <w:footnoteReference w:id="30"/>
            </w:r>
            <w:r w:rsidRPr="00C51372">
              <w:rPr>
                <w:rFonts w:ascii="Times New Roman" w:eastAsia="Calibri" w:hAnsi="Times New Roman" w:cs="Times New Roman"/>
                <w:lang w:eastAsia="bg-BG"/>
              </w:rPr>
              <w:t>, свързан с участието му в процедурата за възлагане на обществена поръчка?</w:t>
            </w:r>
            <w:r w:rsidRPr="00C51372">
              <w:rPr>
                <w:rFonts w:ascii="Times New Roman" w:eastAsia="Calibri" w:hAnsi="Times New Roman" w:cs="Times New Roman"/>
                <w:lang w:eastAsia="bg-BG"/>
              </w:rPr>
              <w:br/>
            </w:r>
            <w:r w:rsidRPr="00C51372">
              <w:rPr>
                <w:rFonts w:ascii="Times New Roman" w:eastAsia="Calibri" w:hAnsi="Times New Roman" w:cs="Times New Roman"/>
                <w:b/>
                <w:lang w:eastAsia="bg-BG"/>
              </w:rPr>
              <w:t>Ако „да“</w:t>
            </w:r>
            <w:r w:rsidRPr="00C51372">
              <w:rPr>
                <w:rFonts w:ascii="Times New Roman" w:eastAsia="Calibri" w:hAnsi="Times New Roman" w:cs="Times New Roman"/>
                <w:lang w:eastAsia="bg-BG"/>
              </w:rPr>
              <w:t>, моля, опишете подробно: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w:t>
            </w:r>
          </w:p>
        </w:tc>
      </w:tr>
      <w:tr w:rsidR="00C51372" w:rsidRPr="00C51372" w:rsidTr="009E70B8">
        <w:trPr>
          <w:trHeight w:val="1544"/>
        </w:trPr>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lang w:eastAsia="bg-BG"/>
              </w:rPr>
            </w:pPr>
            <w:r w:rsidRPr="00C51372">
              <w:rPr>
                <w:rFonts w:ascii="Times New Roman" w:eastAsia="Calibri" w:hAnsi="Times New Roman" w:cs="Times New Roman"/>
                <w:b/>
                <w:lang w:eastAsia="bg-BG"/>
              </w:rPr>
              <w:t>Икономическият оператор или свързано</w:t>
            </w:r>
            <w:r w:rsidRPr="00C51372">
              <w:rPr>
                <w:rFonts w:ascii="Times New Roman" w:eastAsia="Calibri" w:hAnsi="Times New Roman" w:cs="Times New Roman"/>
                <w:lang w:eastAsia="bg-BG"/>
              </w:rPr>
              <w:t xml:space="preserve"> с него предприятие, предоставял ли е </w:t>
            </w:r>
            <w:r w:rsidRPr="00C51372">
              <w:rPr>
                <w:rFonts w:ascii="Times New Roman" w:eastAsia="Calibri" w:hAnsi="Times New Roman" w:cs="Times New Roman"/>
                <w:b/>
                <w:lang w:eastAsia="bg-BG"/>
              </w:rPr>
              <w:t>консултантски</w:t>
            </w:r>
            <w:r w:rsidRPr="00C51372">
              <w:rPr>
                <w:rFonts w:ascii="Times New Roman" w:eastAsia="Calibri" w:hAnsi="Times New Roman" w:cs="Times New Roman"/>
                <w:lang w:eastAsia="bg-BG"/>
              </w:rPr>
              <w:t xml:space="preserve"> услуги на възлагащия орган или на възложителя или </w:t>
            </w:r>
            <w:r w:rsidRPr="00C51372">
              <w:rPr>
                <w:rFonts w:ascii="Times New Roman" w:eastAsia="Calibri" w:hAnsi="Times New Roman" w:cs="Times New Roman"/>
                <w:b/>
                <w:lang w:eastAsia="bg-BG"/>
              </w:rPr>
              <w:t>участвал ли е по друг начин в подготовката</w:t>
            </w:r>
            <w:r w:rsidRPr="00C51372">
              <w:rPr>
                <w:rFonts w:ascii="Times New Roman" w:eastAsia="Calibri" w:hAnsi="Times New Roman" w:cs="Times New Roman"/>
                <w:lang w:eastAsia="bg-BG"/>
              </w:rPr>
              <w:t xml:space="preserve"> на процедурата за възлагане на обществена поръчка?</w:t>
            </w:r>
            <w:r w:rsidRPr="00C51372">
              <w:rPr>
                <w:rFonts w:ascii="Times New Roman" w:eastAsia="Calibri" w:hAnsi="Times New Roman" w:cs="Times New Roman"/>
                <w:lang w:eastAsia="bg-BG"/>
              </w:rPr>
              <w:br/>
            </w:r>
            <w:r w:rsidRPr="00C51372">
              <w:rPr>
                <w:rFonts w:ascii="Times New Roman" w:eastAsia="Calibri" w:hAnsi="Times New Roman" w:cs="Times New Roman"/>
                <w:b/>
                <w:lang w:eastAsia="bg-BG"/>
              </w:rPr>
              <w:t>Ако „да“</w:t>
            </w:r>
            <w:r w:rsidRPr="00C51372">
              <w:rPr>
                <w:rFonts w:ascii="Times New Roman" w:eastAsia="Calibri" w:hAnsi="Times New Roman" w:cs="Times New Roman"/>
                <w:lang w:eastAsia="bg-BG"/>
              </w:rPr>
              <w:t>, моля, опишете подробно: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w:t>
            </w:r>
          </w:p>
        </w:tc>
      </w:tr>
      <w:tr w:rsidR="00C51372" w:rsidRPr="00C51372" w:rsidTr="009E70B8">
        <w:trPr>
          <w:trHeight w:val="932"/>
        </w:trPr>
        <w:tc>
          <w:tcPr>
            <w:tcW w:w="4644" w:type="dxa"/>
            <w:vMerge w:val="restart"/>
            <w:shd w:val="clear" w:color="auto" w:fill="auto"/>
          </w:tcPr>
          <w:p w:rsidR="00C51372" w:rsidRPr="00C51372" w:rsidRDefault="00C51372" w:rsidP="00C51372">
            <w:pPr>
              <w:spacing w:before="120" w:after="120" w:line="240" w:lineRule="auto"/>
              <w:rPr>
                <w:rFonts w:ascii="Times New Roman" w:eastAsia="Calibri" w:hAnsi="Times New Roman" w:cs="Times New Roman"/>
                <w:lang w:eastAsia="bg-BG"/>
              </w:rPr>
            </w:pPr>
            <w:r w:rsidRPr="00C51372">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1372">
              <w:rPr>
                <w:rFonts w:ascii="Times New Roman" w:eastAsia="Calibri" w:hAnsi="Times New Roman" w:cs="Times New Roman"/>
                <w:b/>
                <w:lang w:eastAsia="bg-BG"/>
              </w:rPr>
              <w:t>предсрочно прекратен</w:t>
            </w:r>
            <w:r w:rsidRPr="00C51372">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C51372">
              <w:rPr>
                <w:rFonts w:ascii="Times New Roman" w:eastAsia="Calibri" w:hAnsi="Times New Roman" w:cs="Times New Roman"/>
                <w:lang w:eastAsia="bg-BG"/>
              </w:rPr>
              <w:br/>
            </w:r>
            <w:r w:rsidRPr="00C51372">
              <w:rPr>
                <w:rFonts w:ascii="Times New Roman" w:eastAsia="Calibri" w:hAnsi="Times New Roman" w:cs="Times New Roman"/>
                <w:b/>
                <w:lang w:eastAsia="bg-BG"/>
              </w:rPr>
              <w:t>Ако „да“</w:t>
            </w:r>
            <w:r w:rsidRPr="00C51372">
              <w:rPr>
                <w:rFonts w:ascii="Times New Roman" w:eastAsia="Calibri" w:hAnsi="Times New Roman" w:cs="Times New Roman"/>
                <w:lang w:eastAsia="bg-BG"/>
              </w:rPr>
              <w:t>, моля, опишете подробно: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w:t>
            </w:r>
          </w:p>
        </w:tc>
      </w:tr>
      <w:tr w:rsidR="00C51372" w:rsidRPr="00C51372" w:rsidTr="009E70B8">
        <w:trPr>
          <w:trHeight w:val="931"/>
        </w:trPr>
        <w:tc>
          <w:tcPr>
            <w:tcW w:w="4644" w:type="dxa"/>
            <w:vMerge/>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моля опишете предприетите мерки: [……]</w:t>
            </w:r>
          </w:p>
        </w:tc>
      </w:tr>
      <w:tr w:rsidR="00C51372" w:rsidRPr="00C51372" w:rsidTr="009E70B8">
        <w:tc>
          <w:tcPr>
            <w:tcW w:w="4644" w:type="dxa"/>
            <w:shd w:val="clear" w:color="auto" w:fill="auto"/>
          </w:tcPr>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Може ли икономическият оператор да потвърди, че:</w:t>
            </w:r>
            <w:r w:rsidRPr="00C51372">
              <w:rPr>
                <w:rFonts w:ascii="Times New Roman" w:eastAsia="Calibri" w:hAnsi="Times New Roman" w:cs="Times New Roman"/>
                <w:lang w:eastAsia="bg-BG"/>
              </w:rPr>
              <w:br/>
              <w:t xml:space="preserve">а) не е виновен за подаване на </w:t>
            </w:r>
            <w:r w:rsidRPr="00C51372">
              <w:rPr>
                <w:rFonts w:ascii="Times New Roman" w:eastAsia="Calibri" w:hAnsi="Times New Roman" w:cs="Times New Roman"/>
                <w:b/>
                <w:lang w:eastAsia="bg-BG"/>
              </w:rPr>
              <w:t>неверни данни</w:t>
            </w:r>
            <w:r w:rsidRPr="00C51372">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б) </w:t>
            </w:r>
            <w:r w:rsidRPr="00C51372">
              <w:rPr>
                <w:rFonts w:ascii="Times New Roman" w:eastAsia="Calibri" w:hAnsi="Times New Roman" w:cs="Times New Roman"/>
                <w:b/>
                <w:lang w:eastAsia="bg-BG"/>
              </w:rPr>
              <w:t xml:space="preserve">не е укрил такава </w:t>
            </w:r>
            <w:r w:rsidRPr="00C51372">
              <w:rPr>
                <w:rFonts w:ascii="Times New Roman" w:eastAsia="Calibri" w:hAnsi="Times New Roman" w:cs="Times New Roman"/>
                <w:lang w:eastAsia="bg-BG"/>
              </w:rPr>
              <w:t>информация;</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C51372" w:rsidRPr="00C51372" w:rsidRDefault="00C51372" w:rsidP="00C51372">
            <w:pPr>
              <w:spacing w:before="120" w:after="120" w:line="240" w:lineRule="auto"/>
              <w:rPr>
                <w:rFonts w:ascii="Times New Roman" w:eastAsia="Calibri" w:hAnsi="Times New Roman" w:cs="Times New Roman"/>
                <w:sz w:val="24"/>
                <w:lang w:eastAsia="bg-BG"/>
              </w:rPr>
            </w:pPr>
            <w:r w:rsidRPr="00C51372">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C51372">
              <w:rPr>
                <w:rFonts w:ascii="Times New Roman" w:eastAsia="Calibri" w:hAnsi="Times New Roman" w:cs="Times New Roman"/>
                <w:lang w:eastAsia="bg-BG"/>
              </w:rPr>
              <w:lastRenderedPageBreak/>
              <w:t>решенията по отношение на изключването, подбора или възлагането?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 Да [] Не</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Специфични национални основания за изключване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Прилагат ли се </w:t>
            </w:r>
            <w:r w:rsidRPr="00C51372">
              <w:rPr>
                <w:rFonts w:ascii="Times New Roman" w:eastAsia="Times New Roman" w:hAnsi="Times New Roman" w:cs="Times New Roman"/>
                <w:b/>
                <w:szCs w:val="20"/>
                <w:lang w:eastAsia="bg-BG"/>
              </w:rPr>
              <w:t>специфичните национални основания за изключване</w:t>
            </w:r>
            <w:r w:rsidRPr="00C51372">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t xml:space="preserve"> </w:t>
            </w: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t xml:space="preserve">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w:t>
            </w:r>
            <w:r w:rsidRPr="00C51372">
              <w:rPr>
                <w:rFonts w:ascii="Times New Roman" w:eastAsia="Times New Roman" w:hAnsi="Times New Roman" w:cs="Times New Roman"/>
                <w:i/>
                <w:szCs w:val="20"/>
                <w:vertAlign w:val="superscript"/>
                <w:lang w:eastAsia="bg-BG"/>
              </w:rPr>
              <w:footnoteReference w:id="31"/>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Calibri" w:hAnsi="Times New Roman" w:cs="Times New Roman"/>
                <w:b/>
                <w:szCs w:val="20"/>
                <w:lang w:eastAsia="bg-BG"/>
              </w:rPr>
              <w:t>В случай че се прилага някое специфично национално основание за изключване</w:t>
            </w:r>
            <w:r w:rsidRPr="00C51372">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Ако „да“</w:t>
            </w:r>
            <w:r w:rsidRPr="00C51372">
              <w:rPr>
                <w:rFonts w:ascii="Times New Roman" w:eastAsia="Times New Roman" w:hAnsi="Times New Roman" w:cs="Times New Roman"/>
                <w:szCs w:val="20"/>
                <w:lang w:eastAsia="bg-BG"/>
              </w:rPr>
              <w:t xml:space="preserve">, моля опишете предприетите мерки: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p>
        </w:tc>
      </w:tr>
    </w:tbl>
    <w:p w:rsidR="00C51372" w:rsidRPr="00C51372" w:rsidRDefault="00C51372" w:rsidP="00C51372">
      <w:pPr>
        <w:keepNext/>
        <w:spacing w:before="120" w:after="360" w:line="240" w:lineRule="auto"/>
        <w:jc w:val="center"/>
        <w:rPr>
          <w:rFonts w:ascii="Times New Roman" w:eastAsia="Calibri" w:hAnsi="Times New Roman" w:cs="Times New Roman"/>
          <w:b/>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Част IV: Критерии за подбор</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C51372">
        <w:rPr>
          <w:rFonts w:ascii="Times New Roman" w:eastAsia="Times New Roman" w:hAnsi="Times New Roman" w:cs="Times New Roman"/>
          <w:b/>
          <w:i/>
          <w:szCs w:val="20"/>
          <w:lang w:eastAsia="bg-BG"/>
        </w:rPr>
        <w:t>Относно критериите за подбор (раздел</w:t>
      </w:r>
      <w:r w:rsidRPr="00C51372">
        <w:rPr>
          <w:rFonts w:ascii="Times New Roman" w:eastAsia="Times New Roman" w:hAnsi="Times New Roman" w:cs="Times New Roman"/>
          <w:b/>
          <w:i/>
          <w:szCs w:val="20"/>
          <w:lang w:eastAsia="bg-BG"/>
        </w:rPr>
        <w:sym w:font="Symbol" w:char="F061"/>
      </w:r>
      <w:r w:rsidRPr="00C51372">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sym w:font="Symbol" w:char="F061"/>
      </w:r>
      <w:r w:rsidRPr="00C51372">
        <w:rPr>
          <w:rFonts w:ascii="Times New Roman" w:eastAsia="Calibri" w:hAnsi="Times New Roman" w:cs="Times New Roman"/>
          <w:b/>
          <w:smallCaps/>
          <w:lang w:eastAsia="bg-BG"/>
        </w:rPr>
        <w:t>: Общо указание за всички критерии за подбор</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C51372">
        <w:rPr>
          <w:rFonts w:ascii="Times New Roman" w:eastAsia="Times New Roman" w:hAnsi="Times New Roman" w:cs="Times New Roman"/>
          <w:b/>
          <w:i/>
          <w:szCs w:val="20"/>
          <w:u w:val="single"/>
          <w:lang w:eastAsia="bg-BG"/>
        </w:rPr>
        <w:t>само</w:t>
      </w:r>
      <w:r w:rsidRPr="00C51372">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1372">
        <w:rPr>
          <w:rFonts w:ascii="Times New Roman" w:eastAsia="Times New Roman" w:hAnsi="Times New Roman" w:cs="Times New Roman"/>
          <w:b/>
          <w:i/>
          <w:szCs w:val="20"/>
          <w:lang w:eastAsia="bg-BG"/>
        </w:rPr>
        <w:sym w:font="Symbol" w:char="F061"/>
      </w:r>
      <w:r w:rsidRPr="00C51372">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C51372" w:rsidRPr="00C51372" w:rsidTr="009E70B8">
        <w:tc>
          <w:tcPr>
            <w:tcW w:w="460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Спазване на всички изисквани критерии за подбор</w:t>
            </w:r>
          </w:p>
        </w:tc>
        <w:tc>
          <w:tcPr>
            <w:tcW w:w="5000"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0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Той отговаря на изискваните критерии за подбор:</w:t>
            </w:r>
          </w:p>
        </w:tc>
        <w:tc>
          <w:tcPr>
            <w:tcW w:w="5000"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Да [] Не</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А: Годност</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 w:val="20"/>
          <w:szCs w:val="20"/>
          <w:lang w:eastAsia="bg-BG"/>
        </w:rPr>
        <w:t xml:space="preserve">Икономическият оператор следва да предостави информация </w:t>
      </w:r>
      <w:r w:rsidRPr="00C51372">
        <w:rPr>
          <w:rFonts w:ascii="Times New Roman" w:eastAsia="Times New Roman" w:hAnsi="Times New Roman" w:cs="Times New Roman"/>
          <w:b/>
          <w:i/>
          <w:sz w:val="20"/>
          <w:szCs w:val="20"/>
          <w:u w:val="single"/>
          <w:lang w:eastAsia="bg-BG"/>
        </w:rPr>
        <w:t>само</w:t>
      </w:r>
      <w:r w:rsidRPr="00C51372">
        <w:rPr>
          <w:rFonts w:ascii="Times New Roman" w:eastAsia="Times New Roman" w:hAnsi="Times New Roman" w:cs="Times New Roman"/>
          <w:b/>
          <w:i/>
          <w:sz w:val="20"/>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Годност</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1) </w:t>
            </w:r>
            <w:r w:rsidRPr="00C51372">
              <w:rPr>
                <w:rFonts w:ascii="Times New Roman" w:eastAsia="Times New Roman" w:hAnsi="Times New Roman" w:cs="Times New Roman"/>
                <w:b/>
                <w:szCs w:val="20"/>
                <w:lang w:eastAsia="bg-BG"/>
              </w:rPr>
              <w:t xml:space="preserve">Той е вписан в съответния </w:t>
            </w:r>
            <w:r w:rsidRPr="00C51372">
              <w:rPr>
                <w:rFonts w:ascii="Times New Roman" w:eastAsia="Times New Roman" w:hAnsi="Times New Roman" w:cs="Times New Roman"/>
                <w:b/>
                <w:szCs w:val="20"/>
                <w:lang w:eastAsia="bg-BG"/>
              </w:rPr>
              <w:lastRenderedPageBreak/>
              <w:t>професионален или търговски регистър</w:t>
            </w:r>
            <w:r w:rsidRPr="00C51372">
              <w:rPr>
                <w:rFonts w:ascii="Times New Roman" w:eastAsia="Times New Roman" w:hAnsi="Times New Roman" w:cs="Times New Roman"/>
                <w:szCs w:val="20"/>
                <w:lang w:eastAsia="bg-BG"/>
              </w:rPr>
              <w:t xml:space="preserve"> в държавата членка, в която е установен</w:t>
            </w:r>
            <w:r w:rsidRPr="00C51372">
              <w:rPr>
                <w:rFonts w:ascii="Times New Roman" w:eastAsia="Times New Roman" w:hAnsi="Times New Roman" w:cs="Times New Roman"/>
                <w:szCs w:val="20"/>
                <w:vertAlign w:val="superscript"/>
                <w:lang w:eastAsia="bg-BG"/>
              </w:rPr>
              <w:footnoteReference w:id="32"/>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w:t>
            </w:r>
            <w:r w:rsidRPr="00C51372">
              <w:rPr>
                <w:rFonts w:ascii="Times New Roman" w:eastAsia="Times New Roman" w:hAnsi="Times New Roman" w:cs="Times New Roman"/>
                <w:szCs w:val="20"/>
                <w:lang w:eastAsia="bg-BG"/>
              </w:rPr>
              <w:br/>
              <w:t xml:space="preserve">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w:t>
            </w: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 xml:space="preserve">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C51372">
              <w:rPr>
                <w:rFonts w:ascii="Times New Roman" w:eastAsia="Times New Roman" w:hAnsi="Times New Roman" w:cs="Times New Roman"/>
                <w:b/>
                <w:szCs w:val="20"/>
                <w:lang w:eastAsia="bg-BG"/>
              </w:rPr>
              <w:lastRenderedPageBreak/>
              <w:t>2) При поръчки за услуги:</w:t>
            </w:r>
            <w:r w:rsidRPr="00C51372">
              <w:rPr>
                <w:rFonts w:ascii="Times New Roman" w:eastAsia="Times New Roman" w:hAnsi="Times New Roman" w:cs="Times New Roman"/>
                <w:szCs w:val="20"/>
                <w:lang w:eastAsia="bg-BG"/>
              </w:rPr>
              <w:br/>
              <w:t xml:space="preserve">Необходимо ли е специално </w:t>
            </w:r>
            <w:r w:rsidRPr="00C51372">
              <w:rPr>
                <w:rFonts w:ascii="Times New Roman" w:eastAsia="Times New Roman" w:hAnsi="Times New Roman" w:cs="Times New Roman"/>
                <w:b/>
                <w:szCs w:val="20"/>
                <w:lang w:eastAsia="bg-BG"/>
              </w:rPr>
              <w:t>разрешение</w:t>
            </w:r>
            <w:r w:rsidRPr="00C51372">
              <w:rPr>
                <w:rFonts w:ascii="Times New Roman" w:eastAsia="Times New Roman" w:hAnsi="Times New Roman" w:cs="Times New Roman"/>
                <w:szCs w:val="20"/>
                <w:lang w:eastAsia="bg-BG"/>
              </w:rPr>
              <w:t xml:space="preserve"> или </w:t>
            </w:r>
            <w:r w:rsidRPr="00C51372">
              <w:rPr>
                <w:rFonts w:ascii="Times New Roman" w:eastAsia="Times New Roman" w:hAnsi="Times New Roman" w:cs="Times New Roman"/>
                <w:b/>
                <w:szCs w:val="20"/>
                <w:lang w:eastAsia="bg-BG"/>
              </w:rPr>
              <w:t>членство</w:t>
            </w:r>
            <w:r w:rsidRPr="00C51372">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br/>
              <w:t>[] Да [] Не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C51372">
              <w:rPr>
                <w:rFonts w:ascii="Times New Roman" w:eastAsia="Times New Roman" w:hAnsi="Times New Roman" w:cs="Times New Roman"/>
                <w:szCs w:val="20"/>
                <w:lang w:eastAsia="bg-BG"/>
              </w:rPr>
              <w:br/>
              <w:t xml:space="preserve">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 xml:space="preserve"> [……][……][……][……]</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Б: икономическо и финансово състояние</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C51372">
        <w:rPr>
          <w:rFonts w:ascii="Times New Roman" w:eastAsia="Times New Roman" w:hAnsi="Times New Roman" w:cs="Times New Roman"/>
          <w:b/>
          <w:i/>
          <w:szCs w:val="20"/>
          <w:u w:val="single"/>
          <w:lang w:eastAsia="bg-BG"/>
        </w:rPr>
        <w:t>само</w:t>
      </w:r>
      <w:r w:rsidRPr="00C51372">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Икономическо и финансово състояние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1а) Неговият („общ“) </w:t>
            </w:r>
            <w:r w:rsidRPr="00C51372">
              <w:rPr>
                <w:rFonts w:ascii="Times New Roman" w:eastAsia="Times New Roman" w:hAnsi="Times New Roman" w:cs="Times New Roman"/>
                <w:b/>
                <w:szCs w:val="20"/>
                <w:lang w:eastAsia="bg-BG"/>
              </w:rPr>
              <w:t>годишен оборот</w:t>
            </w:r>
            <w:r w:rsidRPr="00C51372">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b/>
                <w:szCs w:val="20"/>
                <w:u w:val="single"/>
                <w:lang w:eastAsia="bg-BG"/>
              </w:rPr>
              <w:t>и/или</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xml:space="preserve">1б) Неговият </w:t>
            </w:r>
            <w:r w:rsidRPr="00C51372">
              <w:rPr>
                <w:rFonts w:ascii="Times New Roman" w:eastAsia="Times New Roman" w:hAnsi="Times New Roman" w:cs="Times New Roman"/>
                <w:b/>
                <w:szCs w:val="20"/>
                <w:lang w:eastAsia="bg-BG"/>
              </w:rPr>
              <w:t>среден</w:t>
            </w:r>
            <w:r w:rsidRPr="00C51372">
              <w:rPr>
                <w:rFonts w:ascii="Times New Roman" w:eastAsia="Times New Roman" w:hAnsi="Times New Roman" w:cs="Times New Roman"/>
                <w:szCs w:val="20"/>
                <w:lang w:eastAsia="bg-BG"/>
              </w:rPr>
              <w:t xml:space="preserve"> годишен </w:t>
            </w:r>
            <w:r w:rsidRPr="00C51372">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C51372">
              <w:rPr>
                <w:rFonts w:ascii="Times New Roman" w:eastAsia="Times New Roman" w:hAnsi="Times New Roman" w:cs="Times New Roman"/>
                <w:b/>
                <w:szCs w:val="20"/>
                <w:vertAlign w:val="superscript"/>
                <w:lang w:eastAsia="bg-BG"/>
              </w:rPr>
              <w:footnoteReference w:id="33"/>
            </w:r>
            <w:r w:rsidRPr="00C51372">
              <w:rPr>
                <w:rFonts w:ascii="Times New Roman" w:eastAsia="Times New Roman" w:hAnsi="Times New Roman" w:cs="Times New Roman"/>
                <w:b/>
                <w:szCs w:val="20"/>
                <w:lang w:eastAsia="bg-BG"/>
              </w:rPr>
              <w:t>(</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b/>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szCs w:val="20"/>
                <w:lang w:eastAsia="bg-BG"/>
              </w:rPr>
              <w:t>година: [……] оборот:[……][…]валута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година: [……] оборот:[……][…]валута година: [……] оборот:[……][…]валута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(брой години, среден оборот)</w:t>
            </w:r>
            <w:r w:rsidRPr="00C51372">
              <w:rPr>
                <w:rFonts w:ascii="Times New Roman" w:eastAsia="Times New Roman" w:hAnsi="Times New Roman" w:cs="Times New Roman"/>
                <w:b/>
                <w:szCs w:val="20"/>
                <w:lang w:eastAsia="bg-BG"/>
              </w:rPr>
              <w:t>:</w:t>
            </w:r>
            <w:r w:rsidRPr="00C51372">
              <w:rPr>
                <w:rFonts w:ascii="Times New Roman" w:eastAsia="Times New Roman" w:hAnsi="Times New Roman" w:cs="Times New Roman"/>
                <w:szCs w:val="20"/>
                <w:lang w:eastAsia="bg-BG"/>
              </w:rPr>
              <w:t xml:space="preserve"> [……],[……][…]валута</w:t>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u w:val="single"/>
                <w:lang w:eastAsia="bg-BG"/>
              </w:rPr>
            </w:pPr>
            <w:r w:rsidRPr="00C51372">
              <w:rPr>
                <w:rFonts w:ascii="Times New Roman" w:eastAsia="Times New Roman" w:hAnsi="Times New Roman" w:cs="Times New Roman"/>
                <w:szCs w:val="20"/>
                <w:lang w:eastAsia="bg-BG"/>
              </w:rPr>
              <w:t xml:space="preserve">2а) Неговият („конкретен“) годишен </w:t>
            </w:r>
            <w:r w:rsidRPr="00C51372">
              <w:rPr>
                <w:rFonts w:ascii="Times New Roman" w:eastAsia="Times New Roman" w:hAnsi="Times New Roman" w:cs="Times New Roman"/>
                <w:b/>
                <w:szCs w:val="20"/>
                <w:lang w:eastAsia="bg-BG"/>
              </w:rPr>
              <w:t>оборот в стопанската област, обхваната от поръчката</w:t>
            </w:r>
            <w:r w:rsidRPr="00C51372">
              <w:rPr>
                <w:rFonts w:ascii="Times New Roman" w:eastAsia="Times New Roman" w:hAnsi="Times New Roman" w:cs="Times New Roman"/>
                <w:szCs w:val="20"/>
                <w:lang w:eastAsia="bg-BG"/>
              </w:rPr>
              <w:t xml:space="preserve"> и посочена в съответното обявление,</w:t>
            </w:r>
            <w:r w:rsidRPr="00C51372">
              <w:rPr>
                <w:rFonts w:ascii="Times New Roman" w:eastAsia="Times New Roman" w:hAnsi="Times New Roman" w:cs="Times New Roman"/>
                <w:b/>
                <w:i/>
                <w:szCs w:val="20"/>
                <w:lang w:eastAsia="bg-BG"/>
              </w:rPr>
              <w:t xml:space="preserve"> </w:t>
            </w:r>
            <w:r w:rsidRPr="00C51372">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i/>
                <w:szCs w:val="20"/>
                <w:u w:val="single"/>
                <w:lang w:eastAsia="bg-BG"/>
              </w:rPr>
              <w:t>и/или</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2б) Неговият </w:t>
            </w:r>
            <w:r w:rsidRPr="00C51372">
              <w:rPr>
                <w:rFonts w:ascii="Times New Roman" w:eastAsia="Times New Roman" w:hAnsi="Times New Roman" w:cs="Times New Roman"/>
                <w:b/>
                <w:szCs w:val="20"/>
                <w:lang w:eastAsia="bg-BG"/>
              </w:rPr>
              <w:t>среден</w:t>
            </w:r>
            <w:r w:rsidRPr="00C51372">
              <w:rPr>
                <w:rFonts w:ascii="Times New Roman" w:eastAsia="Times New Roman" w:hAnsi="Times New Roman" w:cs="Times New Roman"/>
                <w:szCs w:val="20"/>
                <w:lang w:eastAsia="bg-BG"/>
              </w:rPr>
              <w:t xml:space="preserve"> годишен </w:t>
            </w:r>
            <w:r w:rsidRPr="00C51372">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C51372">
              <w:rPr>
                <w:rFonts w:ascii="Times New Roman" w:eastAsia="Times New Roman" w:hAnsi="Times New Roman" w:cs="Times New Roman"/>
                <w:b/>
                <w:szCs w:val="20"/>
                <w:vertAlign w:val="superscript"/>
                <w:lang w:eastAsia="bg-BG"/>
              </w:rPr>
              <w:footnoteReference w:id="34"/>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 xml:space="preserve">Ако съответните документи са на разположение в електронен формат, моля, </w:t>
            </w:r>
            <w:r w:rsidRPr="00C51372">
              <w:rPr>
                <w:rFonts w:ascii="Times New Roman" w:eastAsia="Times New Roman" w:hAnsi="Times New Roman" w:cs="Times New Roman"/>
                <w:i/>
                <w:szCs w:val="20"/>
                <w:lang w:eastAsia="bg-BG"/>
              </w:rPr>
              <w:lastRenderedPageBreak/>
              <w:t>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година: [……] оборот:[……][…]валута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година: [……] оборот:[……][…]валута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година: [……] оборот:[……][…]валута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t>(брой години, среден оборот):</w:t>
            </w:r>
            <w:r w:rsidRPr="00C51372">
              <w:rPr>
                <w:rFonts w:ascii="Times New Roman" w:eastAsia="Times New Roman" w:hAnsi="Times New Roman" w:cs="Times New Roman"/>
                <w:szCs w:val="20"/>
                <w:lang w:eastAsia="bg-BG"/>
              </w:rPr>
              <w:t xml:space="preserve"> [……],[……][…]валута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4) Що се отнася до </w:t>
            </w:r>
            <w:r w:rsidRPr="00C51372">
              <w:rPr>
                <w:rFonts w:ascii="Times New Roman" w:eastAsia="Times New Roman" w:hAnsi="Times New Roman" w:cs="Times New Roman"/>
                <w:b/>
                <w:szCs w:val="20"/>
                <w:lang w:eastAsia="bg-BG"/>
              </w:rPr>
              <w:t>финансовите съотношения</w:t>
            </w:r>
            <w:r w:rsidRPr="00C51372">
              <w:rPr>
                <w:rFonts w:ascii="Times New Roman" w:eastAsia="Times New Roman" w:hAnsi="Times New Roman" w:cs="Times New Roman"/>
                <w:b/>
                <w:szCs w:val="20"/>
                <w:vertAlign w:val="superscript"/>
                <w:lang w:eastAsia="bg-BG"/>
              </w:rPr>
              <w:footnoteReference w:id="35"/>
            </w:r>
            <w:r w:rsidRPr="00C51372">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(посочване на изискваното съотношение — съотношение между х и у</w:t>
            </w:r>
            <w:r w:rsidRPr="00C51372">
              <w:rPr>
                <w:rFonts w:ascii="Times New Roman" w:eastAsia="Times New Roman" w:hAnsi="Times New Roman" w:cs="Times New Roman"/>
                <w:szCs w:val="20"/>
                <w:vertAlign w:val="superscript"/>
                <w:lang w:eastAsia="bg-BG"/>
              </w:rPr>
              <w:footnoteReference w:id="36"/>
            </w:r>
            <w:r w:rsidRPr="00C51372">
              <w:rPr>
                <w:rFonts w:ascii="Times New Roman" w:eastAsia="Times New Roman" w:hAnsi="Times New Roman" w:cs="Times New Roman"/>
                <w:szCs w:val="20"/>
                <w:lang w:eastAsia="bg-BG"/>
              </w:rPr>
              <w:t xml:space="preserve"> — и стойността):</w:t>
            </w:r>
            <w:r w:rsidRPr="00C51372">
              <w:rPr>
                <w:rFonts w:ascii="Times New Roman" w:eastAsia="Times New Roman" w:hAnsi="Times New Roman" w:cs="Times New Roman"/>
                <w:szCs w:val="20"/>
                <w:lang w:eastAsia="bg-BG"/>
              </w:rPr>
              <w:br/>
              <w:t>[…], [……]</w:t>
            </w:r>
            <w:r w:rsidRPr="00C51372">
              <w:rPr>
                <w:rFonts w:ascii="Times New Roman" w:eastAsia="Times New Roman" w:hAnsi="Times New Roman" w:cs="Times New Roman"/>
                <w:szCs w:val="20"/>
                <w:vertAlign w:val="superscript"/>
                <w:lang w:eastAsia="bg-BG"/>
              </w:rPr>
              <w:footnoteReference w:id="37"/>
            </w:r>
            <w:r w:rsidRPr="00C51372">
              <w:rPr>
                <w:rFonts w:ascii="Times New Roman" w:eastAsia="Times New Roman" w:hAnsi="Times New Roman" w:cs="Times New Roman"/>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 xml:space="preserve">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5) Застрахователната сума по неговата </w:t>
            </w:r>
            <w:r w:rsidRPr="00C51372">
              <w:rPr>
                <w:rFonts w:ascii="Times New Roman" w:eastAsia="Times New Roman" w:hAnsi="Times New Roman" w:cs="Times New Roman"/>
                <w:b/>
                <w:szCs w:val="20"/>
                <w:lang w:eastAsia="bg-BG"/>
              </w:rPr>
              <w:t>застрахователна полица за риска „професионална отговорност“</w:t>
            </w:r>
            <w:r w:rsidRPr="00C51372">
              <w:rPr>
                <w:rFonts w:ascii="Times New Roman" w:eastAsia="Times New Roman" w:hAnsi="Times New Roman" w:cs="Times New Roman"/>
                <w:szCs w:val="20"/>
                <w:lang w:eastAsia="bg-BG"/>
              </w:rPr>
              <w:t xml:space="preserve"> възлиза на:</w:t>
            </w:r>
            <w:r w:rsidRPr="00C51372">
              <w:rPr>
                <w:rFonts w:ascii="Times New Roman" w:eastAsia="Times New Roman" w:hAnsi="Times New Roman" w:cs="Times New Roman"/>
                <w:szCs w:val="20"/>
                <w:lang w:eastAsia="bg-BG"/>
              </w:rPr>
              <w:br/>
            </w:r>
            <w:r w:rsidRPr="00C51372">
              <w:rPr>
                <w:rFonts w:ascii="Times New Roman" w:eastAsia="Calibri" w:hAnsi="Times New Roman" w:cs="Times New Roman"/>
                <w:i/>
                <w:szCs w:val="20"/>
                <w:lang w:eastAsia="bg-BG"/>
              </w:rPr>
              <w:t>Ако</w:t>
            </w:r>
            <w:r w:rsidRPr="00C51372">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[……],[……][…]валута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6) Що се отнася до </w:t>
            </w:r>
            <w:r w:rsidRPr="00C51372">
              <w:rPr>
                <w:rFonts w:ascii="Times New Roman" w:eastAsia="Times New Roman" w:hAnsi="Times New Roman" w:cs="Times New Roman"/>
                <w:b/>
                <w:szCs w:val="20"/>
                <w:lang w:eastAsia="bg-BG"/>
              </w:rPr>
              <w:t>другите икономически или финансови изисквания</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b/>
                <w:szCs w:val="20"/>
                <w:lang w:eastAsia="bg-BG"/>
              </w:rPr>
              <w:t>ако има такива</w:t>
            </w:r>
            <w:r w:rsidRPr="00C51372">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 xml:space="preserve">Ако съответната документация, която </w:t>
            </w:r>
            <w:r w:rsidRPr="00C51372">
              <w:rPr>
                <w:rFonts w:ascii="Times New Roman" w:eastAsia="Times New Roman" w:hAnsi="Times New Roman" w:cs="Times New Roman"/>
                <w:b/>
                <w:i/>
                <w:szCs w:val="20"/>
                <w:lang w:eastAsia="bg-BG"/>
              </w:rPr>
              <w:t xml:space="preserve">може </w:t>
            </w:r>
            <w:r w:rsidRPr="00C51372">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szCs w:val="20"/>
                <w:lang w:eastAsia="bg-BG"/>
              </w:rPr>
              <w:br/>
              <w:t xml:space="preserve">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i/>
                <w:szCs w:val="20"/>
                <w:lang w:eastAsia="bg-BG"/>
              </w:rPr>
              <w:t xml:space="preserve"> [……][……][……][……]</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В: Технически и професионални способности</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C51372">
        <w:rPr>
          <w:rFonts w:ascii="Times New Roman" w:eastAsia="Times New Roman" w:hAnsi="Times New Roman" w:cs="Times New Roman"/>
          <w:b/>
          <w:i/>
          <w:szCs w:val="20"/>
          <w:u w:val="single"/>
          <w:lang w:eastAsia="bg-BG"/>
        </w:rPr>
        <w:t>само</w:t>
      </w:r>
      <w:r w:rsidRPr="00C51372">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Технически и професионални способности</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1а) </w:t>
            </w:r>
            <w:r w:rsidRPr="00C51372">
              <w:rPr>
                <w:rFonts w:ascii="Times New Roman" w:eastAsia="Times New Roman" w:hAnsi="Times New Roman" w:cs="Times New Roman"/>
                <w:szCs w:val="20"/>
                <w:highlight w:val="lightGray"/>
                <w:lang w:eastAsia="bg-BG"/>
              </w:rPr>
              <w:t xml:space="preserve">Само за </w:t>
            </w:r>
            <w:r w:rsidRPr="00C51372">
              <w:rPr>
                <w:rFonts w:ascii="Times New Roman" w:eastAsia="Times New Roman" w:hAnsi="Times New Roman" w:cs="Times New Roman"/>
                <w:b/>
                <w:i/>
                <w:szCs w:val="20"/>
                <w:highlight w:val="lightGray"/>
                <w:lang w:eastAsia="bg-BG"/>
              </w:rPr>
              <w:t>обществените поръчки за</w:t>
            </w:r>
            <w:r w:rsidRPr="00C51372">
              <w:rPr>
                <w:rFonts w:ascii="Times New Roman" w:eastAsia="Times New Roman" w:hAnsi="Times New Roman" w:cs="Times New Roman"/>
                <w:szCs w:val="20"/>
                <w:highlight w:val="lightGray"/>
                <w:lang w:eastAsia="bg-BG"/>
              </w:rPr>
              <w:t xml:space="preserve"> </w:t>
            </w:r>
            <w:r w:rsidRPr="00C51372">
              <w:rPr>
                <w:rFonts w:ascii="Times New Roman" w:eastAsia="Times New Roman" w:hAnsi="Times New Roman" w:cs="Times New Roman"/>
                <w:b/>
                <w:i/>
                <w:szCs w:val="20"/>
                <w:highlight w:val="lightGray"/>
                <w:lang w:eastAsia="bg-BG"/>
              </w:rPr>
              <w:t>строителство</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t>През референтния период</w:t>
            </w:r>
            <w:r w:rsidRPr="00C51372">
              <w:rPr>
                <w:rFonts w:ascii="Times New Roman" w:eastAsia="Times New Roman" w:hAnsi="Times New Roman" w:cs="Times New Roman"/>
                <w:szCs w:val="20"/>
                <w:vertAlign w:val="superscript"/>
                <w:lang w:eastAsia="bg-BG"/>
              </w:rPr>
              <w:footnoteReference w:id="38"/>
            </w:r>
            <w:r w:rsidRPr="00C51372">
              <w:rPr>
                <w:rFonts w:ascii="Times New Roman" w:eastAsia="Times New Roman" w:hAnsi="Times New Roman" w:cs="Times New Roman"/>
                <w:szCs w:val="20"/>
                <w:lang w:eastAsia="bg-BG"/>
              </w:rPr>
              <w:t xml:space="preserve"> икономическият оператор е </w:t>
            </w:r>
            <w:r w:rsidRPr="00C51372">
              <w:rPr>
                <w:rFonts w:ascii="Times New Roman" w:eastAsia="Times New Roman" w:hAnsi="Times New Roman" w:cs="Times New Roman"/>
                <w:b/>
                <w:szCs w:val="20"/>
                <w:lang w:eastAsia="bg-BG"/>
              </w:rPr>
              <w:t>извършил следните строителни дейности от конкретния вид</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i/>
                <w:szCs w:val="20"/>
                <w:lang w:eastAsia="bg-BG"/>
              </w:rPr>
              <w:t xml:space="preserve">Ако съответните документи относно доброто изпълнение и резултат от най-важните строителни работи са на </w:t>
            </w:r>
            <w:r w:rsidRPr="00C51372">
              <w:rPr>
                <w:rFonts w:ascii="Times New Roman" w:eastAsia="Times New Roman" w:hAnsi="Times New Roman" w:cs="Times New Roman"/>
                <w:i/>
                <w:szCs w:val="20"/>
                <w:lang w:eastAsia="bg-BG"/>
              </w:rPr>
              <w:lastRenderedPageBreak/>
              <w:t>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 xml:space="preserve">Брой години (този период е определен в обявлението или документацията за обществената поръчка):  </w:t>
            </w:r>
            <w:r w:rsidRPr="00C51372">
              <w:rPr>
                <w:rFonts w:ascii="Times New Roman" w:eastAsia="Times New Roman" w:hAnsi="Times New Roman" w:cs="Times New Roman"/>
                <w:sz w:val="20"/>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Строителни работи:  </w:t>
            </w:r>
            <w:r w:rsidRPr="00C51372">
              <w:rPr>
                <w:rFonts w:ascii="Times New Roman" w:eastAsia="Times New Roman" w:hAnsi="Times New Roman" w:cs="Times New Roman"/>
                <w:sz w:val="20"/>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C51372">
              <w:rPr>
                <w:rFonts w:ascii="Times New Roman" w:eastAsia="Times New Roman" w:hAnsi="Times New Roman" w:cs="Times New Roman"/>
                <w:sz w:val="20"/>
                <w:szCs w:val="20"/>
                <w:lang w:eastAsia="bg-BG"/>
              </w:rPr>
              <w:lastRenderedPageBreak/>
              <w:t xml:space="preserve">1б) </w:t>
            </w:r>
            <w:r w:rsidRPr="00C51372">
              <w:rPr>
                <w:rFonts w:ascii="Times New Roman" w:eastAsia="Times New Roman" w:hAnsi="Times New Roman" w:cs="Times New Roman"/>
                <w:sz w:val="20"/>
                <w:szCs w:val="20"/>
                <w:highlight w:val="lightGray"/>
                <w:lang w:eastAsia="bg-BG"/>
              </w:rPr>
              <w:t xml:space="preserve">Само за </w:t>
            </w:r>
            <w:r w:rsidRPr="00C51372">
              <w:rPr>
                <w:rFonts w:ascii="Times New Roman" w:eastAsia="Times New Roman" w:hAnsi="Times New Roman" w:cs="Times New Roman"/>
                <w:b/>
                <w:i/>
                <w:sz w:val="20"/>
                <w:szCs w:val="20"/>
                <w:highlight w:val="lightGray"/>
                <w:lang w:eastAsia="bg-BG"/>
              </w:rPr>
              <w:t>обществени поръчки за доставки и обществени поръчки за услуги</w:t>
            </w:r>
            <w:r w:rsidRPr="00C51372">
              <w:rPr>
                <w:rFonts w:ascii="Times New Roman" w:eastAsia="Times New Roman" w:hAnsi="Times New Roman" w:cs="Times New Roman"/>
                <w:sz w:val="20"/>
                <w:szCs w:val="20"/>
                <w:lang w:eastAsia="bg-BG"/>
              </w:rPr>
              <w:t>:</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През референтния период</w:t>
            </w:r>
            <w:r w:rsidRPr="00C51372">
              <w:rPr>
                <w:rFonts w:ascii="Times New Roman" w:eastAsia="Times New Roman" w:hAnsi="Times New Roman" w:cs="Times New Roman"/>
                <w:szCs w:val="20"/>
                <w:vertAlign w:val="superscript"/>
                <w:lang w:eastAsia="bg-BG"/>
              </w:rPr>
              <w:footnoteReference w:id="39"/>
            </w:r>
            <w:r w:rsidRPr="00C51372">
              <w:rPr>
                <w:rFonts w:ascii="Times New Roman" w:eastAsia="Times New Roman" w:hAnsi="Times New Roman" w:cs="Times New Roman"/>
                <w:szCs w:val="20"/>
                <w:lang w:eastAsia="bg-BG"/>
              </w:rPr>
              <w:t xml:space="preserve"> икономическият оператор е извършил </w:t>
            </w:r>
            <w:r w:rsidRPr="00C51372">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b/>
                <w:szCs w:val="20"/>
                <w:lang w:eastAsia="bg-BG"/>
              </w:rPr>
              <w:t xml:space="preserve"> </w:t>
            </w:r>
            <w:r w:rsidRPr="00C51372">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C51372">
              <w:rPr>
                <w:rFonts w:ascii="Times New Roman" w:eastAsia="Times New Roman" w:hAnsi="Times New Roman" w:cs="Times New Roman"/>
                <w:szCs w:val="20"/>
                <w:vertAlign w:val="superscript"/>
                <w:lang w:eastAsia="bg-BG"/>
              </w:rPr>
              <w:footnoteReference w:id="40"/>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1372" w:rsidRPr="00C51372" w:rsidTr="009E70B8">
              <w:tc>
                <w:tcPr>
                  <w:tcW w:w="133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Описание</w:t>
                  </w:r>
                </w:p>
              </w:tc>
              <w:tc>
                <w:tcPr>
                  <w:tcW w:w="93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Суми</w:t>
                  </w:r>
                </w:p>
              </w:tc>
              <w:tc>
                <w:tcPr>
                  <w:tcW w:w="72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Дати</w:t>
                  </w:r>
                </w:p>
              </w:tc>
              <w:tc>
                <w:tcPr>
                  <w:tcW w:w="1149"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Получатели</w:t>
                  </w:r>
                </w:p>
              </w:tc>
            </w:tr>
            <w:tr w:rsidR="00C51372" w:rsidRPr="00C51372" w:rsidTr="009E70B8">
              <w:tc>
                <w:tcPr>
                  <w:tcW w:w="133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936"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72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1149"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bl>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C51372">
              <w:rPr>
                <w:rFonts w:ascii="Times New Roman" w:eastAsia="Times New Roman" w:hAnsi="Times New Roman" w:cs="Times New Roman"/>
                <w:szCs w:val="20"/>
                <w:lang w:eastAsia="bg-BG"/>
              </w:rPr>
              <w:t xml:space="preserve">2) Той може да използва следните </w:t>
            </w:r>
            <w:r w:rsidRPr="00C51372">
              <w:rPr>
                <w:rFonts w:ascii="Times New Roman" w:eastAsia="Times New Roman" w:hAnsi="Times New Roman" w:cs="Times New Roman"/>
                <w:b/>
                <w:szCs w:val="20"/>
                <w:lang w:eastAsia="bg-BG"/>
              </w:rPr>
              <w:t>технически лица или органи</w:t>
            </w:r>
            <w:r w:rsidRPr="00C51372">
              <w:rPr>
                <w:rFonts w:ascii="Times New Roman" w:eastAsia="Times New Roman" w:hAnsi="Times New Roman" w:cs="Times New Roman"/>
                <w:b/>
                <w:szCs w:val="20"/>
                <w:vertAlign w:val="superscript"/>
                <w:lang w:eastAsia="bg-BG"/>
              </w:rPr>
              <w:footnoteReference w:id="41"/>
            </w:r>
            <w:r w:rsidRPr="00C51372">
              <w:rPr>
                <w:rFonts w:ascii="Times New Roman" w:eastAsia="Times New Roman" w:hAnsi="Times New Roman" w:cs="Times New Roman"/>
                <w:szCs w:val="20"/>
                <w:lang w:eastAsia="bg-BG"/>
              </w:rPr>
              <w:t>, особено тези, отговарящи за контрола на качеството:</w:t>
            </w:r>
            <w:r w:rsidRPr="00C51372">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3) Той използва следните </w:t>
            </w:r>
            <w:r w:rsidRPr="00C51372">
              <w:rPr>
                <w:rFonts w:ascii="Times New Roman" w:eastAsia="Times New Roman" w:hAnsi="Times New Roman" w:cs="Times New Roman"/>
                <w:b/>
                <w:szCs w:val="20"/>
                <w:lang w:eastAsia="bg-BG"/>
              </w:rPr>
              <w:t>технически съоръжения и мерки за гарантиране на качество</w:t>
            </w:r>
            <w:r w:rsidRPr="00C51372">
              <w:rPr>
                <w:rFonts w:ascii="Times New Roman" w:eastAsia="Times New Roman" w:hAnsi="Times New Roman" w:cs="Times New Roman"/>
                <w:szCs w:val="20"/>
                <w:lang w:eastAsia="bg-BG"/>
              </w:rPr>
              <w:t xml:space="preserve">, а </w:t>
            </w:r>
            <w:r w:rsidRPr="00C51372">
              <w:rPr>
                <w:rFonts w:ascii="Times New Roman" w:eastAsia="Times New Roman" w:hAnsi="Times New Roman" w:cs="Times New Roman"/>
                <w:b/>
                <w:szCs w:val="20"/>
                <w:lang w:eastAsia="bg-BG"/>
              </w:rPr>
              <w:t>съоръженията за проучване и изследване</w:t>
            </w:r>
            <w:r w:rsidRPr="00C51372">
              <w:rPr>
                <w:rFonts w:ascii="Times New Roman" w:eastAsia="Times New Roman" w:hAnsi="Times New Roman" w:cs="Times New Roman"/>
                <w:szCs w:val="20"/>
                <w:lang w:eastAsia="bg-BG"/>
              </w:rPr>
              <w:t xml:space="preserve"> са както следва: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C51372">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xml:space="preserve">Икономическият оператор </w:t>
            </w:r>
            <w:r w:rsidRPr="00C51372">
              <w:rPr>
                <w:rFonts w:ascii="Times New Roman" w:eastAsia="Times New Roman" w:hAnsi="Times New Roman" w:cs="Times New Roman"/>
                <w:b/>
                <w:szCs w:val="20"/>
                <w:lang w:eastAsia="bg-BG"/>
              </w:rPr>
              <w:t>ще</w:t>
            </w:r>
            <w:r w:rsidRPr="00C51372">
              <w:rPr>
                <w:rFonts w:ascii="Times New Roman" w:eastAsia="Times New Roman" w:hAnsi="Times New Roman" w:cs="Times New Roman"/>
                <w:szCs w:val="20"/>
                <w:lang w:eastAsia="bg-BG"/>
              </w:rPr>
              <w:t xml:space="preserve"> позволи ли извършването на </w:t>
            </w:r>
            <w:r w:rsidRPr="00C51372">
              <w:rPr>
                <w:rFonts w:ascii="Times New Roman" w:eastAsia="Times New Roman" w:hAnsi="Times New Roman" w:cs="Times New Roman"/>
                <w:b/>
                <w:szCs w:val="20"/>
                <w:lang w:eastAsia="bg-BG"/>
              </w:rPr>
              <w:t>проверки</w:t>
            </w:r>
            <w:r w:rsidRPr="00C51372">
              <w:rPr>
                <w:rFonts w:ascii="Times New Roman" w:eastAsia="Times New Roman" w:hAnsi="Times New Roman" w:cs="Times New Roman"/>
                <w:b/>
                <w:szCs w:val="20"/>
                <w:vertAlign w:val="superscript"/>
                <w:lang w:eastAsia="bg-BG"/>
              </w:rPr>
              <w:footnoteReference w:id="42"/>
            </w:r>
            <w:r w:rsidRPr="00C51372">
              <w:rPr>
                <w:rFonts w:ascii="Times New Roman" w:eastAsia="Times New Roman" w:hAnsi="Times New Roman" w:cs="Times New Roman"/>
                <w:szCs w:val="20"/>
                <w:lang w:eastAsia="bg-BG"/>
              </w:rPr>
              <w:t xml:space="preserve"> на неговия </w:t>
            </w:r>
            <w:r w:rsidRPr="00C51372">
              <w:rPr>
                <w:rFonts w:ascii="Times New Roman" w:eastAsia="Times New Roman" w:hAnsi="Times New Roman" w:cs="Times New Roman"/>
                <w:b/>
                <w:szCs w:val="20"/>
                <w:lang w:eastAsia="bg-BG"/>
              </w:rPr>
              <w:t>производствен или технически капацитет</w:t>
            </w:r>
            <w:r w:rsidRPr="00C51372">
              <w:rPr>
                <w:rFonts w:ascii="Times New Roman" w:eastAsia="Times New Roman" w:hAnsi="Times New Roman" w:cs="Times New Roman"/>
                <w:szCs w:val="20"/>
                <w:lang w:eastAsia="bg-BG"/>
              </w:rPr>
              <w:t xml:space="preserve"> и, когато е необходимо, на </w:t>
            </w:r>
            <w:r w:rsidRPr="00C51372">
              <w:rPr>
                <w:rFonts w:ascii="Times New Roman" w:eastAsia="Times New Roman" w:hAnsi="Times New Roman" w:cs="Times New Roman"/>
                <w:b/>
                <w:szCs w:val="20"/>
                <w:lang w:eastAsia="bg-BG"/>
              </w:rPr>
              <w:t>средствата за проучване и изследване</w:t>
            </w:r>
            <w:r w:rsidRPr="00C51372">
              <w:rPr>
                <w:rFonts w:ascii="Times New Roman" w:eastAsia="Times New Roman" w:hAnsi="Times New Roman" w:cs="Times New Roman"/>
                <w:szCs w:val="20"/>
                <w:lang w:eastAsia="bg-BG"/>
              </w:rPr>
              <w:t xml:space="preserve">, с които разполага, както и на </w:t>
            </w:r>
            <w:r w:rsidRPr="00C51372">
              <w:rPr>
                <w:rFonts w:ascii="Times New Roman" w:eastAsia="Times New Roman" w:hAnsi="Times New Roman" w:cs="Times New Roman"/>
                <w:b/>
                <w:szCs w:val="20"/>
                <w:lang w:eastAsia="bg-BG"/>
              </w:rPr>
              <w:t>мерките за контрол на качеството</w:t>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Да [] Не</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6) Следната </w:t>
            </w:r>
            <w:r w:rsidRPr="00C51372">
              <w:rPr>
                <w:rFonts w:ascii="Times New Roman" w:eastAsia="Times New Roman" w:hAnsi="Times New Roman" w:cs="Times New Roman"/>
                <w:b/>
                <w:szCs w:val="20"/>
                <w:lang w:eastAsia="bg-BG"/>
              </w:rPr>
              <w:t>образователна и професионална квалификация</w:t>
            </w:r>
            <w:r w:rsidRPr="00C51372">
              <w:rPr>
                <w:rFonts w:ascii="Times New Roman" w:eastAsia="Times New Roman" w:hAnsi="Times New Roman" w:cs="Times New Roman"/>
                <w:szCs w:val="20"/>
                <w:lang w:eastAsia="bg-BG"/>
              </w:rPr>
              <w:t xml:space="preserve"> се притежава от:</w:t>
            </w:r>
            <w:r w:rsidRPr="00C51372">
              <w:rPr>
                <w:rFonts w:ascii="Times New Roman" w:eastAsia="Times New Roman" w:hAnsi="Times New Roman" w:cs="Times New Roman"/>
                <w:szCs w:val="20"/>
                <w:lang w:eastAsia="bg-BG"/>
              </w:rPr>
              <w:br/>
              <w:t xml:space="preserve">а) доставчика на услуга или самия изпълнител, </w:t>
            </w:r>
            <w:r w:rsidRPr="00C51372">
              <w:rPr>
                <w:rFonts w:ascii="Times New Roman" w:eastAsia="Times New Roman" w:hAnsi="Times New Roman" w:cs="Times New Roman"/>
                <w:b/>
                <w:i/>
                <w:szCs w:val="20"/>
                <w:lang w:eastAsia="bg-BG"/>
              </w:rPr>
              <w:t>и/или</w:t>
            </w:r>
            <w:r w:rsidRPr="00C51372">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shd w:val="clear" w:color="000000" w:fill="auto"/>
                <w:lang w:eastAsia="bg-BG"/>
              </w:rPr>
            </w:pPr>
            <w:r w:rsidRPr="00C51372">
              <w:rPr>
                <w:rFonts w:ascii="Times New Roman" w:eastAsia="Times New Roman" w:hAnsi="Times New Roman" w:cs="Times New Roman"/>
                <w:szCs w:val="20"/>
                <w:lang w:eastAsia="bg-BG"/>
              </w:rPr>
              <w:t>б) неговия ръководен състав:</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a)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б)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C51372">
              <w:rPr>
                <w:rFonts w:ascii="Times New Roman" w:eastAsia="Times New Roman" w:hAnsi="Times New Roman" w:cs="Times New Roman"/>
                <w:b/>
                <w:szCs w:val="20"/>
                <w:lang w:eastAsia="bg-BG"/>
              </w:rPr>
              <w:t>мерки за управление на околната среда</w:t>
            </w:r>
            <w:r w:rsidRPr="00C51372">
              <w:rPr>
                <w:rFonts w:ascii="Times New Roman" w:eastAsia="Times New Roman" w:hAnsi="Times New Roman" w:cs="Times New Roman"/>
                <w:szCs w:val="20"/>
                <w:lang w:eastAsia="bg-BG"/>
              </w:rPr>
              <w:t>:</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lastRenderedPageBreak/>
              <w:t>8)</w:t>
            </w:r>
            <w:r w:rsidRPr="00C51372">
              <w:rPr>
                <w:rFonts w:ascii="Times New Roman" w:eastAsia="Times New Roman" w:hAnsi="Times New Roman" w:cs="Times New Roman"/>
                <w:b/>
                <w:szCs w:val="20"/>
                <w:lang w:eastAsia="bg-BG"/>
              </w:rPr>
              <w:t xml:space="preserve"> Средната годишна численост на състава</w:t>
            </w:r>
            <w:r w:rsidRPr="00C51372">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Година, средна годишна численост на състава:</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Година, брой на ръководните кадри:</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9) Следните </w:t>
            </w:r>
            <w:r w:rsidRPr="00C51372">
              <w:rPr>
                <w:rFonts w:ascii="Times New Roman" w:eastAsia="Times New Roman" w:hAnsi="Times New Roman" w:cs="Times New Roman"/>
                <w:b/>
                <w:szCs w:val="20"/>
                <w:lang w:eastAsia="bg-BG"/>
              </w:rPr>
              <w:t>инструменти, съоръжения или техническо оборудване</w:t>
            </w:r>
            <w:r w:rsidRPr="00C51372">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10) Икономическият оператор </w:t>
            </w:r>
            <w:r w:rsidRPr="00C51372">
              <w:rPr>
                <w:rFonts w:ascii="Times New Roman" w:eastAsia="Times New Roman" w:hAnsi="Times New Roman" w:cs="Times New Roman"/>
                <w:b/>
                <w:szCs w:val="20"/>
                <w:lang w:eastAsia="bg-BG"/>
              </w:rPr>
              <w:t>възнамерява евентуално да възложи на подизпълнител</w:t>
            </w:r>
            <w:r w:rsidRPr="00C51372">
              <w:rPr>
                <w:rFonts w:ascii="Times New Roman" w:eastAsia="Times New Roman" w:hAnsi="Times New Roman" w:cs="Times New Roman"/>
                <w:b/>
                <w:szCs w:val="20"/>
                <w:vertAlign w:val="superscript"/>
                <w:lang w:eastAsia="bg-BG"/>
              </w:rPr>
              <w:footnoteReference w:id="43"/>
            </w:r>
            <w:r w:rsidRPr="00C51372">
              <w:rPr>
                <w:rFonts w:ascii="Times New Roman" w:eastAsia="Times New Roman" w:hAnsi="Times New Roman" w:cs="Times New Roman"/>
                <w:b/>
                <w:szCs w:val="20"/>
                <w:lang w:eastAsia="bg-BG"/>
              </w:rPr>
              <w:t xml:space="preserve"> </w:t>
            </w:r>
            <w:r w:rsidRPr="00C51372">
              <w:rPr>
                <w:rFonts w:ascii="Times New Roman" w:eastAsia="Times New Roman" w:hAnsi="Times New Roman" w:cs="Times New Roman"/>
                <w:szCs w:val="20"/>
                <w:lang w:eastAsia="bg-BG"/>
              </w:rPr>
              <w:t>изпълнението на</w:t>
            </w:r>
            <w:r w:rsidRPr="00C51372">
              <w:rPr>
                <w:rFonts w:ascii="Times New Roman" w:eastAsia="Times New Roman" w:hAnsi="Times New Roman" w:cs="Times New Roman"/>
                <w:b/>
                <w:szCs w:val="20"/>
                <w:lang w:eastAsia="bg-BG"/>
              </w:rPr>
              <w:t xml:space="preserve"> следната част (процентно изражение)</w:t>
            </w:r>
            <w:r w:rsidRPr="00C51372">
              <w:rPr>
                <w:rFonts w:ascii="Times New Roman" w:eastAsia="Times New Roman" w:hAnsi="Times New Roman" w:cs="Times New Roman"/>
                <w:szCs w:val="20"/>
                <w:lang w:eastAsia="bg-BG"/>
              </w:rPr>
              <w:t xml:space="preserve"> от поръчката:</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11) </w:t>
            </w:r>
            <w:r w:rsidRPr="00C51372">
              <w:rPr>
                <w:rFonts w:ascii="Times New Roman" w:eastAsia="Times New Roman" w:hAnsi="Times New Roman" w:cs="Times New Roman"/>
                <w:szCs w:val="20"/>
                <w:highlight w:val="lightGray"/>
                <w:lang w:eastAsia="bg-BG"/>
              </w:rPr>
              <w:t xml:space="preserve">За </w:t>
            </w:r>
            <w:r w:rsidRPr="00C51372">
              <w:rPr>
                <w:rFonts w:ascii="Times New Roman" w:eastAsia="Times New Roman" w:hAnsi="Times New Roman" w:cs="Times New Roman"/>
                <w:b/>
                <w:i/>
                <w:szCs w:val="20"/>
                <w:highlight w:val="lightGray"/>
                <w:lang w:eastAsia="bg-BG"/>
              </w:rPr>
              <w:t>обществени поръчки за доставки</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1372">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t xml:space="preserve"> </w:t>
            </w: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t xml:space="preserve"> </w:t>
            </w:r>
            <w:r w:rsidRPr="00C51372">
              <w:rPr>
                <w:rFonts w:ascii="Times New Roman" w:eastAsia="Times New Roman" w:hAnsi="Times New Roman" w:cs="Times New Roman"/>
                <w:szCs w:val="20"/>
                <w:lang w:eastAsia="bg-BG"/>
              </w:rPr>
              <w:t>[] Да[] Не</w:t>
            </w:r>
            <w:r w:rsidRPr="00C51372">
              <w:rPr>
                <w:rFonts w:ascii="Times New Roman" w:eastAsia="Times New Roman" w:hAnsi="Times New Roman" w:cs="Times New Roman"/>
                <w:sz w:val="20"/>
                <w:szCs w:val="20"/>
                <w:lang w:eastAsia="bg-BG"/>
              </w:rPr>
              <w:t xml:space="preserve">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 w:val="20"/>
                <w:szCs w:val="20"/>
                <w:lang w:eastAsia="bg-BG"/>
              </w:rPr>
              <w:t>(</w:t>
            </w:r>
            <w:r w:rsidRPr="00C51372">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w:t>
            </w:r>
            <w:r w:rsidRPr="00C51372">
              <w:rPr>
                <w:rFonts w:ascii="Times New Roman" w:eastAsia="Times New Roman" w:hAnsi="Times New Roman" w:cs="Times New Roman"/>
                <w:sz w:val="20"/>
                <w:szCs w:val="20"/>
                <w:lang w:eastAsia="bg-BG"/>
              </w:rPr>
              <w:t>):</w:t>
            </w:r>
            <w:r w:rsidRPr="00C51372">
              <w:rPr>
                <w:rFonts w:ascii="Times New Roman" w:eastAsia="Times New Roman" w:hAnsi="Times New Roman" w:cs="Times New Roman"/>
                <w:i/>
                <w:szCs w:val="20"/>
                <w:lang w:eastAsia="bg-BG"/>
              </w:rPr>
              <w:t xml:space="preserve">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C51372">
              <w:rPr>
                <w:rFonts w:ascii="Times New Roman" w:eastAsia="Times New Roman" w:hAnsi="Times New Roman" w:cs="Times New Roman"/>
                <w:szCs w:val="20"/>
                <w:lang w:eastAsia="bg-BG"/>
              </w:rPr>
              <w:t xml:space="preserve">12) </w:t>
            </w:r>
            <w:r w:rsidRPr="00C51372">
              <w:rPr>
                <w:rFonts w:ascii="Times New Roman" w:eastAsia="Times New Roman" w:hAnsi="Times New Roman" w:cs="Times New Roman"/>
                <w:szCs w:val="20"/>
                <w:highlight w:val="lightGray"/>
                <w:lang w:eastAsia="bg-BG"/>
              </w:rPr>
              <w:t xml:space="preserve">За </w:t>
            </w:r>
            <w:r w:rsidRPr="00C51372">
              <w:rPr>
                <w:rFonts w:ascii="Times New Roman" w:eastAsia="Times New Roman" w:hAnsi="Times New Roman" w:cs="Times New Roman"/>
                <w:b/>
                <w:i/>
                <w:szCs w:val="20"/>
                <w:highlight w:val="lightGray"/>
                <w:lang w:eastAsia="bg-BG"/>
              </w:rPr>
              <w:t>обществени поръчки за доставки</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C51372">
              <w:rPr>
                <w:rFonts w:ascii="Times New Roman" w:eastAsia="Times New Roman" w:hAnsi="Times New Roman" w:cs="Times New Roman"/>
                <w:b/>
                <w:szCs w:val="20"/>
                <w:lang w:eastAsia="bg-BG"/>
              </w:rPr>
              <w:t>сертификати</w:t>
            </w:r>
            <w:r w:rsidRPr="00C51372">
              <w:rPr>
                <w:rFonts w:ascii="Times New Roman" w:eastAsia="Times New Roman" w:hAnsi="Times New Roman" w:cs="Times New Roman"/>
                <w:szCs w:val="20"/>
                <w:lang w:eastAsia="bg-BG"/>
              </w:rPr>
              <w:t xml:space="preserve">, изготвени от официално признати </w:t>
            </w:r>
            <w:r w:rsidRPr="00C51372">
              <w:rPr>
                <w:rFonts w:ascii="Times New Roman" w:eastAsia="Times New Roman" w:hAnsi="Times New Roman" w:cs="Times New Roman"/>
                <w:b/>
                <w:szCs w:val="20"/>
                <w:lang w:eastAsia="bg-BG"/>
              </w:rPr>
              <w:t>институции или агенции по контрол на качеството</w:t>
            </w:r>
            <w:r w:rsidRPr="00C51372">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Ако „не“</w:t>
            </w:r>
            <w:r w:rsidRPr="00C51372">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xml:space="preserve">[] Да [] </w:t>
            </w:r>
            <w:r w:rsidRPr="00C51372">
              <w:rPr>
                <w:rFonts w:ascii="Times New Roman" w:eastAsia="Times New Roman" w:hAnsi="Times New Roman" w:cs="Times New Roman"/>
                <w:sz w:val="20"/>
                <w:szCs w:val="20"/>
                <w:lang w:eastAsia="bg-BG"/>
              </w:rPr>
              <w:t>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C51372" w:rsidRPr="00C51372" w:rsidRDefault="00C51372" w:rsidP="00C51372">
      <w:pPr>
        <w:keepNext/>
        <w:spacing w:before="120" w:after="360" w:line="240" w:lineRule="auto"/>
        <w:jc w:val="center"/>
        <w:rPr>
          <w:rFonts w:ascii="Times New Roman" w:eastAsia="Calibri" w:hAnsi="Times New Roman" w:cs="Times New Roman"/>
          <w:b/>
          <w:smallCaps/>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smallCaps/>
          <w:lang w:eastAsia="bg-BG"/>
        </w:rPr>
      </w:pPr>
      <w:r w:rsidRPr="00C51372">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C51372">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C51372">
        <w:rPr>
          <w:rFonts w:ascii="Times New Roman" w:eastAsia="Times New Roman" w:hAnsi="Times New Roman" w:cs="Times New Roman"/>
          <w:b/>
          <w:i/>
          <w:szCs w:val="20"/>
          <w:u w:val="single"/>
          <w:lang w:eastAsia="bg-BG"/>
        </w:rPr>
        <w:t>само</w:t>
      </w:r>
      <w:r w:rsidRPr="00C51372">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w:t>
      </w:r>
      <w:r w:rsidRPr="00C51372">
        <w:rPr>
          <w:rFonts w:ascii="Times New Roman" w:eastAsia="Times New Roman" w:hAnsi="Times New Roman" w:cs="Times New Roman"/>
          <w:b/>
          <w:i/>
          <w:szCs w:val="20"/>
          <w:lang w:eastAsia="bg-BG"/>
        </w:rPr>
        <w:lastRenderedPageBreak/>
        <w:t>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Икономическият оператор ще може ли да представи </w:t>
            </w:r>
            <w:r w:rsidRPr="00C51372">
              <w:rPr>
                <w:rFonts w:ascii="Times New Roman" w:eastAsia="Times New Roman" w:hAnsi="Times New Roman" w:cs="Times New Roman"/>
                <w:b/>
                <w:szCs w:val="20"/>
                <w:lang w:eastAsia="bg-BG"/>
              </w:rPr>
              <w:t>сертификати</w:t>
            </w:r>
            <w:r w:rsidRPr="00C51372">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C51372">
              <w:rPr>
                <w:rFonts w:ascii="Times New Roman" w:eastAsia="Times New Roman" w:hAnsi="Times New Roman" w:cs="Times New Roman"/>
                <w:b/>
                <w:szCs w:val="20"/>
                <w:lang w:eastAsia="bg-BG"/>
              </w:rPr>
              <w:t>стандартите за осигуряване на качеството</w:t>
            </w:r>
            <w:r w:rsidRPr="00C51372">
              <w:rPr>
                <w:rFonts w:ascii="Times New Roman" w:eastAsia="Times New Roman" w:hAnsi="Times New Roman" w:cs="Times New Roman"/>
                <w:szCs w:val="20"/>
                <w:lang w:eastAsia="bg-BG"/>
              </w:rPr>
              <w:t>, включително тези за достъпност за хора с увреждания.</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Ако „не“</w:t>
            </w:r>
            <w:r w:rsidRPr="00C51372">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szCs w:val="20"/>
                <w:lang w:eastAsia="bg-BG"/>
              </w:rPr>
              <w:t xml:space="preserve">Икономическият оператор ще може ли да представи </w:t>
            </w:r>
            <w:r w:rsidRPr="00C51372">
              <w:rPr>
                <w:rFonts w:ascii="Times New Roman" w:eastAsia="Times New Roman" w:hAnsi="Times New Roman" w:cs="Times New Roman"/>
                <w:b/>
                <w:szCs w:val="20"/>
                <w:lang w:eastAsia="bg-BG"/>
              </w:rPr>
              <w:t>сертификати</w:t>
            </w:r>
            <w:r w:rsidRPr="00C51372">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C51372">
              <w:rPr>
                <w:rFonts w:ascii="Times New Roman" w:eastAsia="Times New Roman" w:hAnsi="Times New Roman" w:cs="Times New Roman"/>
                <w:b/>
                <w:szCs w:val="20"/>
                <w:lang w:eastAsia="bg-BG"/>
              </w:rPr>
              <w:t>стандарти или системи за екологично управление</w:t>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szCs w:val="20"/>
                <w:lang w:eastAsia="bg-BG"/>
              </w:rPr>
              <w:t>Ако „не“</w:t>
            </w:r>
            <w:r w:rsidRPr="00C51372">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C51372">
              <w:rPr>
                <w:rFonts w:ascii="Times New Roman" w:eastAsia="Times New Roman" w:hAnsi="Times New Roman" w:cs="Times New Roman"/>
                <w:b/>
                <w:szCs w:val="20"/>
                <w:lang w:eastAsia="bg-BG"/>
              </w:rPr>
              <w:t>стандартите или системите за екологично управление</w:t>
            </w:r>
            <w:r w:rsidRPr="00C51372">
              <w:rPr>
                <w:rFonts w:ascii="Times New Roman" w:eastAsia="Times New Roman" w:hAnsi="Times New Roman" w:cs="Times New Roman"/>
                <w:szCs w:val="20"/>
                <w:lang w:eastAsia="bg-BG"/>
              </w:rPr>
              <w:t xml:space="preserve"> могат да бъдат представени:</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 [……]</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C51372">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Част V: Намаляване на броя на квалифицираните кандидати</w:t>
      </w:r>
    </w:p>
    <w:p w:rsidR="00C51372" w:rsidRPr="00C51372" w:rsidRDefault="00C51372" w:rsidP="00C5137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C51372">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C51372">
        <w:rPr>
          <w:rFonts w:ascii="Times New Roman" w:eastAsia="Times New Roman" w:hAnsi="Times New Roman" w:cs="Times New Roman"/>
          <w:b/>
          <w:i/>
          <w:szCs w:val="20"/>
          <w:u w:val="single"/>
          <w:lang w:eastAsia="bg-BG"/>
        </w:rPr>
        <w:t xml:space="preserve">само </w:t>
      </w:r>
      <w:r w:rsidRPr="00C51372">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1372">
        <w:rPr>
          <w:rFonts w:ascii="Times New Roman" w:eastAsia="Times New Roman" w:hAnsi="Times New Roman" w:cs="Times New Roman"/>
          <w:b/>
          <w:szCs w:val="20"/>
          <w:u w:val="single"/>
          <w:lang w:eastAsia="bg-BG"/>
        </w:rPr>
        <w:t>ако има такива</w:t>
      </w:r>
      <w:r w:rsidRPr="00C51372">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Cs w:val="20"/>
          <w:lang w:eastAsia="bg-BG"/>
        </w:rPr>
      </w:pPr>
      <w:r w:rsidRPr="00C51372">
        <w:rPr>
          <w:rFonts w:ascii="Times New Roman" w:eastAsia="Times New Roman" w:hAnsi="Times New Roman" w:cs="Times New Roman"/>
          <w:b/>
          <w:szCs w:val="20"/>
          <w:lang w:eastAsia="bg-BG"/>
        </w:rPr>
        <w:t>Икономическият оператор декларира, че: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Намаляване на броя</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C51372">
              <w:rPr>
                <w:rFonts w:ascii="Times New Roman" w:eastAsia="Times New Roman" w:hAnsi="Times New Roman" w:cs="Times New Roman"/>
                <w:b/>
                <w:i/>
                <w:szCs w:val="20"/>
                <w:lang w:eastAsia="bg-BG"/>
              </w:rPr>
              <w:t>Отговор:</w:t>
            </w:r>
          </w:p>
        </w:tc>
      </w:tr>
      <w:tr w:rsidR="00C51372" w:rsidRPr="00C51372" w:rsidTr="009E70B8">
        <w:tc>
          <w:tcPr>
            <w:tcW w:w="4644"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C51372">
              <w:rPr>
                <w:rFonts w:ascii="Times New Roman" w:eastAsia="Times New Roman" w:hAnsi="Times New Roman" w:cs="Times New Roman"/>
                <w:szCs w:val="20"/>
                <w:lang w:eastAsia="bg-BG"/>
              </w:rPr>
              <w:t xml:space="preserve">Той </w:t>
            </w:r>
            <w:r w:rsidRPr="00C51372">
              <w:rPr>
                <w:rFonts w:ascii="Times New Roman" w:eastAsia="Times New Roman" w:hAnsi="Times New Roman" w:cs="Times New Roman"/>
                <w:b/>
                <w:szCs w:val="20"/>
                <w:lang w:eastAsia="bg-BG"/>
              </w:rPr>
              <w:t>изпълнява</w:t>
            </w:r>
            <w:r w:rsidRPr="00C51372">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1372">
              <w:rPr>
                <w:rFonts w:ascii="Times New Roman" w:eastAsia="Times New Roman" w:hAnsi="Times New Roman" w:cs="Times New Roman"/>
                <w:szCs w:val="20"/>
                <w:lang w:eastAsia="bg-BG"/>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C51372">
              <w:rPr>
                <w:rFonts w:ascii="Times New Roman" w:eastAsia="Times New Roman" w:hAnsi="Times New Roman" w:cs="Times New Roman"/>
                <w:szCs w:val="20"/>
                <w:lang w:eastAsia="bg-BG"/>
              </w:rPr>
              <w:lastRenderedPageBreak/>
              <w:t>изискваните документи:</w:t>
            </w:r>
            <w:r w:rsidRPr="00C51372">
              <w:rPr>
                <w:rFonts w:ascii="Times New Roman" w:eastAsia="Times New Roman" w:hAnsi="Times New Roman" w:cs="Times New Roman"/>
                <w:szCs w:val="20"/>
                <w:lang w:eastAsia="bg-BG"/>
              </w:rPr>
              <w:br/>
            </w:r>
            <w:r w:rsidRPr="00C51372">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C51372">
              <w:rPr>
                <w:rFonts w:ascii="Times New Roman" w:eastAsia="Times New Roman" w:hAnsi="Times New Roman" w:cs="Times New Roman"/>
                <w:i/>
                <w:szCs w:val="20"/>
                <w:vertAlign w:val="superscript"/>
                <w:lang w:eastAsia="bg-BG"/>
              </w:rPr>
              <w:footnoteReference w:id="44"/>
            </w:r>
            <w:r w:rsidRPr="00C51372">
              <w:rPr>
                <w:rFonts w:ascii="Times New Roman" w:eastAsia="Times New Roman" w:hAnsi="Times New Roman" w:cs="Times New Roman"/>
                <w:i/>
                <w:szCs w:val="20"/>
                <w:lang w:eastAsia="bg-BG"/>
              </w:rPr>
              <w:t xml:space="preserve">, моля, посочете за </w:t>
            </w:r>
            <w:r w:rsidRPr="00C51372">
              <w:rPr>
                <w:rFonts w:ascii="Times New Roman" w:eastAsia="Times New Roman" w:hAnsi="Times New Roman" w:cs="Times New Roman"/>
                <w:b/>
                <w:i/>
                <w:szCs w:val="20"/>
                <w:lang w:eastAsia="bg-BG"/>
              </w:rPr>
              <w:t>всички</w:t>
            </w:r>
            <w:r w:rsidRPr="00C51372">
              <w:rPr>
                <w:rFonts w:ascii="Times New Roman" w:eastAsia="Times New Roman" w:hAnsi="Times New Roman" w:cs="Times New Roman"/>
                <w:i/>
                <w:szCs w:val="20"/>
                <w:lang w:eastAsia="bg-BG"/>
              </w:rPr>
              <w:t xml:space="preserve"> от тях:</w:t>
            </w:r>
            <w:r w:rsidRPr="00C51372">
              <w:rPr>
                <w:rFonts w:ascii="Times New Roman" w:eastAsia="Times New Roman" w:hAnsi="Times New Roman" w:cs="Times New Roman"/>
                <w:szCs w:val="20"/>
                <w:lang w:eastAsia="bg-BG"/>
              </w:rPr>
              <w:t xml:space="preserve"> </w:t>
            </w:r>
          </w:p>
        </w:tc>
        <w:tc>
          <w:tcPr>
            <w:tcW w:w="4962" w:type="dxa"/>
            <w:shd w:val="clear" w:color="auto" w:fill="auto"/>
          </w:tcPr>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C51372">
              <w:rPr>
                <w:rFonts w:ascii="Times New Roman" w:eastAsia="Times New Roman" w:hAnsi="Times New Roman" w:cs="Times New Roman"/>
                <w:szCs w:val="20"/>
                <w:lang w:eastAsia="bg-BG"/>
              </w:rPr>
              <w:lastRenderedPageBreak/>
              <w:t>[……]</w:t>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Cs w:val="20"/>
                <w:lang w:eastAsia="bg-BG"/>
              </w:rPr>
              <w:t>[…]</w:t>
            </w:r>
            <w:r w:rsidRPr="00C51372">
              <w:rPr>
                <w:rFonts w:ascii="Times New Roman" w:eastAsia="Times New Roman" w:hAnsi="Times New Roman" w:cs="Times New Roman"/>
                <w:sz w:val="20"/>
                <w:szCs w:val="20"/>
                <w:lang w:eastAsia="bg-BG"/>
              </w:rPr>
              <w:t xml:space="preserve"> </w:t>
            </w:r>
            <w:r w:rsidRPr="00C51372">
              <w:rPr>
                <w:rFonts w:ascii="Times New Roman" w:eastAsia="Times New Roman" w:hAnsi="Times New Roman" w:cs="Times New Roman"/>
                <w:szCs w:val="20"/>
                <w:lang w:eastAsia="bg-BG"/>
              </w:rPr>
              <w:t>[] Да [] Не</w:t>
            </w:r>
            <w:r w:rsidRPr="00C51372">
              <w:rPr>
                <w:rFonts w:ascii="Times New Roman" w:eastAsia="Times New Roman" w:hAnsi="Times New Roman" w:cs="Times New Roman"/>
                <w:szCs w:val="20"/>
                <w:vertAlign w:val="superscript"/>
                <w:lang w:eastAsia="bg-BG"/>
              </w:rPr>
              <w:footnoteReference w:id="45"/>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r>
            <w:r w:rsidRPr="00C51372">
              <w:rPr>
                <w:rFonts w:ascii="Times New Roman" w:eastAsia="Times New Roman" w:hAnsi="Times New Roman" w:cs="Times New Roman"/>
                <w:sz w:val="20"/>
                <w:szCs w:val="20"/>
                <w:lang w:eastAsia="bg-BG"/>
              </w:rPr>
              <w:br/>
              <w:t>(</w:t>
            </w:r>
            <w:r w:rsidRPr="00C51372">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документацията</w:t>
            </w:r>
            <w:r w:rsidRPr="00C51372">
              <w:rPr>
                <w:rFonts w:ascii="Times New Roman" w:eastAsia="Times New Roman" w:hAnsi="Times New Roman" w:cs="Times New Roman"/>
                <w:sz w:val="20"/>
                <w:szCs w:val="20"/>
                <w:lang w:eastAsia="bg-BG"/>
              </w:rPr>
              <w:t>):</w:t>
            </w:r>
            <w:r w:rsidRPr="00C51372">
              <w:rPr>
                <w:rFonts w:ascii="Times New Roman" w:eastAsia="Times New Roman" w:hAnsi="Times New Roman" w:cs="Times New Roman"/>
                <w:i/>
                <w:szCs w:val="20"/>
                <w:lang w:eastAsia="bg-BG"/>
              </w:rPr>
              <w:t xml:space="preserve"> [……][……][……][……]</w:t>
            </w:r>
            <w:r w:rsidRPr="00C51372">
              <w:rPr>
                <w:rFonts w:ascii="Times New Roman" w:eastAsia="Times New Roman" w:hAnsi="Times New Roman" w:cs="Times New Roman"/>
                <w:i/>
                <w:szCs w:val="20"/>
                <w:vertAlign w:val="superscript"/>
                <w:lang w:eastAsia="bg-BG"/>
              </w:rPr>
              <w:footnoteReference w:id="46"/>
            </w:r>
          </w:p>
        </w:tc>
      </w:tr>
    </w:tbl>
    <w:p w:rsidR="00C51372" w:rsidRPr="00C51372" w:rsidRDefault="00C51372" w:rsidP="00C51372">
      <w:pPr>
        <w:keepNext/>
        <w:spacing w:before="120" w:after="360" w:line="240" w:lineRule="auto"/>
        <w:jc w:val="center"/>
        <w:rPr>
          <w:rFonts w:ascii="Times New Roman" w:eastAsia="Calibri" w:hAnsi="Times New Roman" w:cs="Times New Roman"/>
          <w:b/>
          <w:lang w:val="en-US" w:eastAsia="bg-BG"/>
        </w:rPr>
      </w:pPr>
    </w:p>
    <w:p w:rsidR="00C51372" w:rsidRPr="00C51372" w:rsidRDefault="00C51372" w:rsidP="00C51372">
      <w:pPr>
        <w:keepNext/>
        <w:spacing w:before="120" w:after="360" w:line="240" w:lineRule="auto"/>
        <w:jc w:val="center"/>
        <w:rPr>
          <w:rFonts w:ascii="Times New Roman" w:eastAsia="Calibri" w:hAnsi="Times New Roman" w:cs="Times New Roman"/>
          <w:b/>
          <w:lang w:eastAsia="bg-BG"/>
        </w:rPr>
      </w:pPr>
      <w:r w:rsidRPr="00C51372">
        <w:rPr>
          <w:rFonts w:ascii="Times New Roman" w:eastAsia="Calibri" w:hAnsi="Times New Roman" w:cs="Times New Roman"/>
          <w:b/>
          <w:lang w:eastAsia="bg-BG"/>
        </w:rPr>
        <w:t>Част VI: Заключителни положения</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1372">
        <w:rPr>
          <w:rFonts w:ascii="Times New Roman" w:eastAsia="Times New Roman" w:hAnsi="Times New Roman" w:cs="Times New Roman"/>
          <w:i/>
          <w:szCs w:val="20"/>
          <w:vertAlign w:val="superscript"/>
          <w:lang w:eastAsia="bg-BG"/>
        </w:rPr>
        <w:footnoteReference w:id="47"/>
      </w:r>
      <w:r w:rsidRPr="00C51372">
        <w:rPr>
          <w:rFonts w:ascii="Times New Roman" w:eastAsia="Times New Roman" w:hAnsi="Times New Roman" w:cs="Times New Roman"/>
          <w:i/>
          <w:szCs w:val="20"/>
          <w:lang w:eastAsia="bg-BG"/>
        </w:rPr>
        <w:t>; или</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 w:val="20"/>
          <w:szCs w:val="20"/>
          <w:lang w:eastAsia="bg-BG"/>
        </w:rPr>
        <w:t>б) считано от 18 октомври 2018 г. най-късно</w:t>
      </w:r>
      <w:r w:rsidRPr="00C51372">
        <w:rPr>
          <w:rFonts w:ascii="Times New Roman" w:eastAsia="Times New Roman" w:hAnsi="Times New Roman" w:cs="Times New Roman"/>
          <w:i/>
          <w:sz w:val="20"/>
          <w:szCs w:val="20"/>
          <w:vertAlign w:val="superscript"/>
          <w:lang w:eastAsia="bg-BG"/>
        </w:rPr>
        <w:footnoteReference w:id="48"/>
      </w:r>
      <w:r w:rsidRPr="00C51372">
        <w:rPr>
          <w:rFonts w:ascii="Times New Roman" w:eastAsia="Times New Roman" w:hAnsi="Times New Roman" w:cs="Times New Roman"/>
          <w:i/>
          <w:sz w:val="20"/>
          <w:szCs w:val="20"/>
          <w:lang w:eastAsia="bg-BG"/>
        </w:rPr>
        <w:t>, възлагащият орган или възложителят вече притежава съответната документация</w:t>
      </w:r>
      <w:r w:rsidRPr="00C51372">
        <w:rPr>
          <w:rFonts w:ascii="Times New Roman" w:eastAsia="Times New Roman" w:hAnsi="Times New Roman" w:cs="Times New Roman"/>
          <w:sz w:val="20"/>
          <w:szCs w:val="20"/>
          <w:lang w:eastAsia="bg-BG"/>
        </w:rPr>
        <w:t>.</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C51372">
        <w:rPr>
          <w:rFonts w:ascii="Times New Roman" w:eastAsia="Times New Roman" w:hAnsi="Times New Roman" w:cs="Times New Roman"/>
          <w:i/>
          <w:sz w:val="20"/>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1372">
        <w:rPr>
          <w:rFonts w:ascii="Times New Roman" w:eastAsia="Times New Roman" w:hAnsi="Times New Roman" w:cs="Times New Roman"/>
          <w:sz w:val="20"/>
          <w:szCs w:val="20"/>
          <w:lang w:eastAsia="bg-BG"/>
        </w:rPr>
        <w:t xml:space="preserve"> [посочете процедурата за възлагане на обществена поръчка:</w:t>
      </w:r>
      <w:r w:rsidRPr="00C51372">
        <w:rPr>
          <w:rFonts w:ascii="Times New Roman" w:eastAsia="Times New Roman" w:hAnsi="Times New Roman" w:cs="Times New Roman"/>
          <w:szCs w:val="20"/>
          <w:lang w:eastAsia="bg-BG"/>
        </w:rPr>
        <w:t xml:space="preserve"> </w:t>
      </w:r>
      <w:r w:rsidRPr="00C51372">
        <w:rPr>
          <w:rFonts w:ascii="Times New Roman" w:eastAsia="Times New Roman" w:hAnsi="Times New Roman" w:cs="Times New Roman"/>
          <w:sz w:val="20"/>
          <w:szCs w:val="20"/>
          <w:lang w:eastAsia="bg-BG"/>
        </w:rPr>
        <w:t xml:space="preserve">(кратко описание, препратка към публикацията в </w:t>
      </w:r>
      <w:r w:rsidRPr="00C51372">
        <w:rPr>
          <w:rFonts w:ascii="Times New Roman" w:eastAsia="Times New Roman" w:hAnsi="Times New Roman" w:cs="Times New Roman"/>
          <w:i/>
          <w:sz w:val="20"/>
          <w:szCs w:val="20"/>
          <w:lang w:eastAsia="bg-BG"/>
        </w:rPr>
        <w:t>Официален вестник на Европейския съюз</w:t>
      </w:r>
      <w:r w:rsidRPr="00C51372">
        <w:rPr>
          <w:rFonts w:ascii="Times New Roman" w:eastAsia="Times New Roman" w:hAnsi="Times New Roman" w:cs="Times New Roman"/>
          <w:sz w:val="20"/>
          <w:szCs w:val="20"/>
          <w:lang w:eastAsia="bg-BG"/>
        </w:rPr>
        <w:t>, референтен номер)].</w:t>
      </w:r>
      <w:r w:rsidRPr="00C51372">
        <w:rPr>
          <w:rFonts w:ascii="Times New Roman" w:eastAsia="Times New Roman" w:hAnsi="Times New Roman" w:cs="Times New Roman"/>
          <w:i/>
          <w:szCs w:val="20"/>
          <w:lang w:eastAsia="bg-BG"/>
        </w:rPr>
        <w:t xml:space="preserve">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i/>
          <w:szCs w:val="20"/>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C51372">
        <w:rPr>
          <w:rFonts w:ascii="Times New Roman" w:eastAsia="Times New Roman" w:hAnsi="Times New Roman" w:cs="Times New Roman"/>
          <w:szCs w:val="20"/>
          <w:lang w:eastAsia="bg-BG"/>
        </w:rPr>
        <w:t>Дата, място и, когато се изисква или е необходимо, подпис(и):  [……]</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bookmarkStart w:id="22" w:name="OLE_LINK148"/>
      <w:bookmarkStart w:id="23" w:name="OLE_LINK149"/>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b/>
          <w:i/>
          <w:iCs/>
          <w:color w:val="000000"/>
          <w:sz w:val="24"/>
          <w:szCs w:val="24"/>
          <w:lang w:eastAsia="bg-BG"/>
        </w:rPr>
      </w:pPr>
    </w:p>
    <w:p w:rsidR="00C51372" w:rsidRPr="00C51372" w:rsidRDefault="00C51372" w:rsidP="00C51372">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lastRenderedPageBreak/>
        <w:t>ОБРАЗЕЦ</w:t>
      </w: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ДЕКЛАРАЦИЯ</w:t>
      </w: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по чл. 6, ал. 2 Закона за мерките срещу изпирането на пари</w:t>
      </w: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Долуподписаният/ата: ..................................................................................................................</w:t>
      </w:r>
    </w:p>
    <w:p w:rsidR="00C51372" w:rsidRPr="00C51372" w:rsidRDefault="00C51372" w:rsidP="00C51372">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(име, презиме, фамилия)</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ЕГН ........................................, постоянен адрес .........................................................................</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гражданство ......................................., документ за самоличност .............................................</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 качеството ми на законен представител (пълномощник) на ...............................................</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вписано в регистъра при ..............................................................................................................</w:t>
      </w:r>
    </w:p>
    <w:p w:rsidR="00C51372" w:rsidRPr="00C51372" w:rsidRDefault="00C51372" w:rsidP="00C51372">
      <w:r w:rsidRPr="00C51372">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line="240" w:lineRule="auto"/>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ДЕКЛАРИРАМ, ЧЕ</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C51372" w:rsidRPr="00C51372" w:rsidRDefault="00C51372" w:rsidP="00C51372">
      <w:pPr>
        <w:widowControl w:val="0"/>
        <w:tabs>
          <w:tab w:val="left" w:pos="851"/>
        </w:tabs>
        <w:autoSpaceDE w:val="0"/>
        <w:autoSpaceDN w:val="0"/>
        <w:adjustRightInd w:val="0"/>
        <w:spacing w:before="100" w:beforeAutospacing="1" w:after="0" w:line="240" w:lineRule="auto"/>
        <w:ind w:left="567"/>
        <w:jc w:val="center"/>
        <w:rPr>
          <w:rFonts w:ascii="Times New Roman" w:eastAsia="Times New Roman" w:hAnsi="Times New Roman" w:cs="Times New Roman"/>
          <w:sz w:val="24"/>
          <w:szCs w:val="24"/>
          <w:lang w:eastAsia="bg-BG"/>
        </w:rPr>
      </w:pPr>
    </w:p>
    <w:p w:rsidR="00C51372" w:rsidRPr="00C51372" w:rsidRDefault="00C51372" w:rsidP="00C51372">
      <w:pPr>
        <w:widowControl w:val="0"/>
        <w:numPr>
          <w:ilvl w:val="6"/>
          <w:numId w:val="3"/>
        </w:numPr>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(име, презиме, фамилия) ............................................................</w:t>
      </w:r>
    </w:p>
    <w:p w:rsidR="00C51372" w:rsidRPr="00C51372" w:rsidRDefault="00C51372" w:rsidP="00C51372">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ЕГН ........................................, постоянен адрес ................................................................</w:t>
      </w:r>
    </w:p>
    <w:p w:rsidR="00C51372" w:rsidRPr="00C51372" w:rsidRDefault="00C51372" w:rsidP="00C51372">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гражданство ......................................, документ за самоличност ....................................</w:t>
      </w:r>
    </w:p>
    <w:p w:rsidR="00C51372" w:rsidRPr="00C51372" w:rsidRDefault="00C51372" w:rsidP="00C51372">
      <w:pPr>
        <w:widowControl w:val="0"/>
        <w:numPr>
          <w:ilvl w:val="6"/>
          <w:numId w:val="3"/>
        </w:numPr>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(име, презиме, фамилия) ............................................................</w:t>
      </w:r>
    </w:p>
    <w:p w:rsidR="00C51372" w:rsidRPr="00C51372" w:rsidRDefault="00C51372" w:rsidP="00C51372">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ЕГН ........................................, постоянен адрес ................................................................</w:t>
      </w:r>
    </w:p>
    <w:p w:rsidR="00C51372" w:rsidRPr="00C51372" w:rsidRDefault="00C51372" w:rsidP="00C51372">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гражданство ....................................., документ за самоличност .....................................</w:t>
      </w:r>
    </w:p>
    <w:p w:rsidR="00C51372" w:rsidRPr="00C51372" w:rsidRDefault="00C51372" w:rsidP="00C51372">
      <w:pPr>
        <w:widowControl w:val="0"/>
        <w:tabs>
          <w:tab w:val="left" w:pos="851"/>
        </w:tabs>
        <w:autoSpaceDE w:val="0"/>
        <w:autoSpaceDN w:val="0"/>
        <w:adjustRightInd w:val="0"/>
        <w:spacing w:before="120" w:after="0" w:line="280" w:lineRule="exact"/>
        <w:ind w:left="567"/>
        <w:jc w:val="both"/>
        <w:rPr>
          <w:rFonts w:ascii="Times New Roman" w:eastAsia="Times New Roman" w:hAnsi="Times New Roman" w:cs="Times New Roman"/>
          <w:i/>
          <w:iCs/>
          <w:sz w:val="24"/>
          <w:szCs w:val="24"/>
          <w:lang w:eastAsia="bg-BG"/>
        </w:rPr>
      </w:pPr>
      <w:r w:rsidRPr="00C51372">
        <w:rPr>
          <w:rFonts w:ascii="Times New Roman" w:eastAsia="Times New Roman" w:hAnsi="Times New Roman" w:cs="Times New Roman"/>
          <w:i/>
          <w:iCs/>
          <w:sz w:val="24"/>
          <w:szCs w:val="24"/>
          <w:lang w:eastAsia="bg-BG"/>
        </w:rPr>
        <w:t>* добавят се допълнително редове в зависимост от броя лица- действителни собственици</w:t>
      </w:r>
    </w:p>
    <w:p w:rsidR="00C51372" w:rsidRPr="00C51372" w:rsidRDefault="00C51372" w:rsidP="00C51372">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p>
    <w:p w:rsidR="00C51372" w:rsidRPr="00C51372" w:rsidRDefault="00C51372" w:rsidP="00C51372">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p>
    <w:p w:rsidR="00C51372" w:rsidRPr="00C51372" w:rsidRDefault="00C51372" w:rsidP="00C51372">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Известна ми е наказателната отговорност по чл. 313 от Наказателния кодекс за деклариране на неверни обстоятелства. </w:t>
      </w:r>
    </w:p>
    <w:p w:rsidR="00C51372" w:rsidRPr="00C51372" w:rsidRDefault="00C51372" w:rsidP="00C51372">
      <w:pPr>
        <w:widowControl w:val="0"/>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Дата: ...........2019 г.</w:t>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t>Декларатор: ................................</w:t>
      </w:r>
    </w:p>
    <w:p w:rsidR="00C51372" w:rsidRPr="00C51372" w:rsidRDefault="00C51372" w:rsidP="00C51372">
      <w:pPr>
        <w:widowControl w:val="0"/>
        <w:autoSpaceDE w:val="0"/>
        <w:autoSpaceDN w:val="0"/>
        <w:adjustRightInd w:val="0"/>
        <w:spacing w:before="120" w:after="0" w:line="280" w:lineRule="exact"/>
        <w:ind w:left="5664" w:firstLine="708"/>
        <w:jc w:val="center"/>
        <w:rPr>
          <w:rFonts w:ascii="Times New Roman" w:eastAsia="Times New Roman" w:hAnsi="Times New Roman" w:cs="Times New Roman"/>
          <w:sz w:val="24"/>
          <w:szCs w:val="24"/>
          <w:lang w:val="en-US"/>
        </w:rPr>
      </w:pPr>
      <w:r w:rsidRPr="00C51372">
        <w:rPr>
          <w:rFonts w:ascii="Times New Roman" w:eastAsia="Times New Roman" w:hAnsi="Times New Roman" w:cs="Times New Roman"/>
          <w:sz w:val="24"/>
          <w:szCs w:val="24"/>
        </w:rPr>
        <w:t>(подпис)</w:t>
      </w:r>
    </w:p>
    <w:p w:rsidR="00C51372" w:rsidRPr="00C51372" w:rsidRDefault="00C51372" w:rsidP="00C51372">
      <w:pPr>
        <w:widowControl w:val="0"/>
        <w:autoSpaceDE w:val="0"/>
        <w:autoSpaceDN w:val="0"/>
        <w:adjustRightInd w:val="0"/>
        <w:spacing w:before="120" w:after="0" w:line="280" w:lineRule="exact"/>
        <w:ind w:left="5664" w:firstLine="708"/>
        <w:jc w:val="center"/>
        <w:rPr>
          <w:rFonts w:ascii="Times New Roman" w:eastAsia="Times New Roman" w:hAnsi="Times New Roman" w:cs="Times New Roman"/>
          <w:sz w:val="24"/>
          <w:szCs w:val="24"/>
          <w:lang w:val="en-US"/>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lastRenderedPageBreak/>
        <w:t>ОБРАЗЕЦ</w:t>
      </w:r>
    </w:p>
    <w:p w:rsidR="00C51372" w:rsidRPr="00C51372" w:rsidRDefault="00C51372" w:rsidP="00C51372">
      <w:pPr>
        <w:widowControl w:val="0"/>
        <w:autoSpaceDE w:val="0"/>
        <w:autoSpaceDN w:val="0"/>
        <w:adjustRightInd w:val="0"/>
        <w:spacing w:before="120" w:after="0" w:line="280" w:lineRule="exact"/>
        <w:jc w:val="right"/>
        <w:rPr>
          <w:rFonts w:ascii="Cambria" w:eastAsia="Times New Roman" w:hAnsi="Cambria" w:cs="Cambria"/>
          <w:sz w:val="24"/>
          <w:szCs w:val="24"/>
        </w:rPr>
      </w:pPr>
    </w:p>
    <w:p w:rsidR="00C51372" w:rsidRPr="00C51372" w:rsidRDefault="00C51372" w:rsidP="00C51372">
      <w:pPr>
        <w:widowControl w:val="0"/>
        <w:autoSpaceDE w:val="0"/>
        <w:autoSpaceDN w:val="0"/>
        <w:adjustRightInd w:val="0"/>
        <w:spacing w:after="12"/>
        <w:jc w:val="center"/>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Д Е К Л А Р А Ц И Я</w:t>
      </w:r>
    </w:p>
    <w:p w:rsidR="00C51372" w:rsidRPr="00C51372" w:rsidRDefault="00C51372" w:rsidP="00C51372">
      <w:pPr>
        <w:widowControl w:val="0"/>
        <w:autoSpaceDE w:val="0"/>
        <w:autoSpaceDN w:val="0"/>
        <w:adjustRightInd w:val="0"/>
        <w:spacing w:after="12"/>
        <w:ind w:left="2160" w:hanging="2160"/>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suppressAutoHyphens/>
        <w:autoSpaceDE w:val="0"/>
        <w:autoSpaceDN w:val="0"/>
        <w:adjustRightInd w:val="0"/>
        <w:spacing w:after="12" w:line="240" w:lineRule="auto"/>
        <w:jc w:val="center"/>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за </w:t>
      </w:r>
      <w:r w:rsidRPr="00C51372">
        <w:rPr>
          <w:rFonts w:ascii="Times New Roman" w:eastAsia="Times New Roman" w:hAnsi="Times New Roman" w:cs="Times New Roman"/>
          <w:sz w:val="24"/>
          <w:szCs w:val="24"/>
          <w:lang w:eastAsia="ar-SA"/>
        </w:rPr>
        <w:t xml:space="preserve">конфиденциалност по </w:t>
      </w:r>
      <w:r w:rsidRPr="00C51372">
        <w:rPr>
          <w:rFonts w:ascii="Times New Roman" w:eastAsia="Times New Roman" w:hAnsi="Times New Roman" w:cs="Times New Roman"/>
          <w:sz w:val="24"/>
          <w:szCs w:val="24"/>
          <w:lang w:eastAsia="bg-BG"/>
        </w:rPr>
        <w:t>чл. 102 от Закон за обществените поръчки</w:t>
      </w:r>
    </w:p>
    <w:p w:rsidR="00C51372" w:rsidRPr="00C51372" w:rsidRDefault="00C51372" w:rsidP="00C51372">
      <w:pPr>
        <w:widowControl w:val="0"/>
        <w:autoSpaceDE w:val="0"/>
        <w:autoSpaceDN w:val="0"/>
        <w:adjustRightInd w:val="0"/>
        <w:spacing w:after="12"/>
        <w:ind w:left="720" w:hanging="720"/>
        <w:jc w:val="center"/>
        <w:rPr>
          <w:rFonts w:ascii="Times New Roman" w:eastAsia="Times New Roman" w:hAnsi="Times New Roman" w:cs="Times New Roman"/>
          <w:b/>
          <w:bCs/>
          <w:sz w:val="24"/>
          <w:szCs w:val="24"/>
          <w:lang w:eastAsia="bg-BG"/>
        </w:rPr>
      </w:pPr>
    </w:p>
    <w:p w:rsidR="00C51372" w:rsidRPr="00C51372" w:rsidRDefault="00C51372" w:rsidP="00C51372">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От ..............[</w:t>
      </w:r>
      <w:r w:rsidRPr="00C51372">
        <w:rPr>
          <w:rFonts w:ascii="Times New Roman" w:eastAsia="Times New Roman" w:hAnsi="Times New Roman" w:cs="Times New Roman"/>
          <w:i/>
          <w:iCs/>
          <w:sz w:val="24"/>
          <w:szCs w:val="24"/>
          <w:lang w:eastAsia="pl-PL"/>
        </w:rPr>
        <w:t>наименование на участника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с</w:t>
      </w:r>
      <w:r w:rsidRPr="00C51372">
        <w:rPr>
          <w:rFonts w:ascii="Times New Roman" w:eastAsia="Times New Roman" w:hAnsi="Times New Roman" w:cs="Times New Roman"/>
          <w:i/>
          <w:iCs/>
          <w:sz w:val="24"/>
          <w:szCs w:val="24"/>
          <w:lang w:eastAsia="pl-PL"/>
        </w:rPr>
        <w:t xml:space="preserve"> </w:t>
      </w:r>
      <w:r w:rsidRPr="00C51372">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представлявано от: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трите имена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в качеството на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длъжност, или друго качество</w:t>
      </w:r>
      <w:r w:rsidRPr="00C51372">
        <w:rPr>
          <w:rFonts w:ascii="Times New Roman" w:eastAsia="Times New Roman" w:hAnsi="Times New Roman" w:cs="Times New Roman"/>
          <w:sz w:val="24"/>
          <w:szCs w:val="24"/>
          <w:lang w:eastAsia="pl-PL"/>
        </w:rPr>
        <w:t>]</w:t>
      </w:r>
    </w:p>
    <w:p w:rsidR="00C51372" w:rsidRPr="00C51372" w:rsidRDefault="00C51372" w:rsidP="00C51372">
      <w:r w:rsidRPr="00C51372">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line="240" w:lineRule="auto"/>
        <w:jc w:val="center"/>
        <w:rPr>
          <w:rFonts w:ascii="Times New Roman" w:eastAsia="Times New Roman" w:hAnsi="Times New Roman" w:cs="Times New Roman"/>
          <w:b/>
          <w:bCs/>
          <w:sz w:val="24"/>
          <w:szCs w:val="24"/>
          <w:lang w:val="en-US"/>
        </w:rPr>
      </w:pPr>
      <w:r w:rsidRPr="00C51372">
        <w:rPr>
          <w:rFonts w:ascii="Times New Roman" w:eastAsia="Times New Roman" w:hAnsi="Times New Roman" w:cs="Times New Roman"/>
          <w:b/>
          <w:bCs/>
          <w:sz w:val="24"/>
          <w:szCs w:val="24"/>
        </w:rPr>
        <w:t>Д Е К Л А Р И Р А М, че:</w:t>
      </w:r>
    </w:p>
    <w:p w:rsidR="00C51372" w:rsidRPr="00C51372" w:rsidRDefault="00C51372" w:rsidP="00C51372">
      <w:pPr>
        <w:widowControl w:val="0"/>
        <w:autoSpaceDE w:val="0"/>
        <w:autoSpaceDN w:val="0"/>
        <w:adjustRightInd w:val="0"/>
        <w:spacing w:after="12"/>
        <w:rPr>
          <w:rFonts w:ascii="Times New Roman" w:eastAsia="Times New Roman" w:hAnsi="Times New Roman" w:cs="Times New Roman"/>
          <w:color w:val="000000"/>
          <w:sz w:val="24"/>
          <w:szCs w:val="24"/>
        </w:rPr>
      </w:pP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C51372">
        <w:rPr>
          <w:rFonts w:ascii="Times New Roman" w:eastAsia="Times New Roman" w:hAnsi="Times New Roman" w:cs="Times New Roman"/>
          <w:color w:val="000000"/>
          <w:sz w:val="24"/>
          <w:szCs w:val="24"/>
          <w:lang w:eastAsia="bg-BG"/>
        </w:rPr>
        <w:t>бихме желали същата да бъде разкривана от възложителя.</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C51372">
        <w:rPr>
          <w:rFonts w:ascii="Times New Roman" w:eastAsia="Times New Roman" w:hAnsi="Times New Roman" w:cs="Times New Roman"/>
          <w:i/>
          <w:iCs/>
          <w:sz w:val="24"/>
          <w:szCs w:val="24"/>
          <w:lang w:eastAsia="bg-BG"/>
        </w:rPr>
        <w:t>*Участниците не могат да се позовават на конфиденционалност по отношение на предложенията от офертите им, които подлежат на оценка.</w:t>
      </w:r>
    </w:p>
    <w:p w:rsidR="00C51372" w:rsidRPr="00C51372" w:rsidRDefault="00C51372" w:rsidP="00C51372">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C51372" w:rsidRPr="00C51372" w:rsidRDefault="00C51372" w:rsidP="00C51372">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C51372" w:rsidRPr="00C51372" w:rsidRDefault="00C51372" w:rsidP="00C51372">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C51372" w:rsidRPr="00C51372" w:rsidRDefault="00C51372" w:rsidP="00C51372">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C51372" w:rsidRPr="00C51372" w:rsidRDefault="00C51372" w:rsidP="00C51372">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Дата: ...........2019 г.</w:t>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t>Декларатор: ................................</w:t>
      </w: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(подпис)</w:t>
      </w: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C51372" w:rsidRPr="00C51372" w:rsidRDefault="00C51372" w:rsidP="00C51372">
      <w:pPr>
        <w:jc w:val="right"/>
        <w:rPr>
          <w:rFonts w:ascii="Times New Roman" w:eastAsia="Calibri" w:hAnsi="Times New Roman" w:cs="Times New Roman"/>
          <w:b/>
          <w:i/>
          <w:sz w:val="24"/>
          <w:szCs w:val="24"/>
        </w:rPr>
      </w:pPr>
      <w:r w:rsidRPr="00C51372">
        <w:rPr>
          <w:rFonts w:ascii="Times New Roman" w:eastAsia="Calibri" w:hAnsi="Times New Roman" w:cs="Times New Roman"/>
          <w:b/>
          <w:i/>
          <w:sz w:val="24"/>
          <w:szCs w:val="24"/>
        </w:rPr>
        <w:t>OБРАЗЕЦ</w:t>
      </w:r>
    </w:p>
    <w:p w:rsidR="00C51372" w:rsidRPr="00C51372" w:rsidRDefault="00C51372" w:rsidP="00C51372">
      <w:pPr>
        <w:spacing w:after="0"/>
        <w:jc w:val="center"/>
        <w:rPr>
          <w:rFonts w:ascii="Times New Roman" w:eastAsia="Calibri" w:hAnsi="Times New Roman" w:cs="Times New Roman"/>
          <w:b/>
          <w:sz w:val="24"/>
          <w:szCs w:val="24"/>
        </w:rPr>
      </w:pPr>
      <w:r w:rsidRPr="00C51372">
        <w:rPr>
          <w:rFonts w:ascii="Times New Roman" w:eastAsia="Calibri" w:hAnsi="Times New Roman" w:cs="Times New Roman"/>
          <w:b/>
          <w:sz w:val="24"/>
          <w:szCs w:val="24"/>
        </w:rPr>
        <w:t xml:space="preserve">ДЕКЛАРАЦИЯ </w:t>
      </w:r>
    </w:p>
    <w:p w:rsidR="00C51372" w:rsidRPr="00C51372" w:rsidRDefault="00C51372" w:rsidP="00C51372">
      <w:pPr>
        <w:spacing w:after="0"/>
        <w:jc w:val="center"/>
        <w:rPr>
          <w:rFonts w:ascii="Times New Roman" w:eastAsia="Calibri" w:hAnsi="Times New Roman" w:cs="Times New Roman"/>
          <w:sz w:val="24"/>
          <w:szCs w:val="24"/>
        </w:rPr>
      </w:pPr>
      <w:r w:rsidRPr="00C51372">
        <w:rPr>
          <w:rFonts w:ascii="Times New Roman" w:eastAsia="Calibri" w:hAnsi="Times New Roman" w:cs="Times New Roman"/>
          <w:sz w:val="24"/>
          <w:szCs w:val="24"/>
        </w:rPr>
        <w:t>във връзка с обработване на лични данни</w:t>
      </w:r>
    </w:p>
    <w:p w:rsidR="00C51372" w:rsidRPr="00C51372" w:rsidRDefault="00C51372" w:rsidP="00C51372">
      <w:pPr>
        <w:spacing w:after="0"/>
        <w:jc w:val="center"/>
        <w:rPr>
          <w:rFonts w:ascii="Times New Roman" w:eastAsia="Calibri" w:hAnsi="Times New Roman" w:cs="Times New Roman"/>
          <w:sz w:val="24"/>
          <w:szCs w:val="24"/>
        </w:rPr>
      </w:pPr>
      <w:r w:rsidRPr="00C51372">
        <w:rPr>
          <w:rFonts w:ascii="Times New Roman" w:eastAsia="Calibri" w:hAnsi="Times New Roman" w:cs="Times New Roman"/>
          <w:sz w:val="24"/>
          <w:szCs w:val="24"/>
        </w:rPr>
        <w:t>(съгласно чл. 6, пар. 1, б. „а“ във връзка с чл. 7 и чл. 13 от Общия регламент относно защитата на данните (Регламент (ЕС) 2016/679)</w:t>
      </w:r>
    </w:p>
    <w:p w:rsidR="00C51372" w:rsidRPr="00C51372" w:rsidRDefault="00C51372" w:rsidP="00C51372">
      <w:pPr>
        <w:spacing w:after="0"/>
        <w:jc w:val="center"/>
        <w:rPr>
          <w:rFonts w:ascii="Times New Roman" w:eastAsia="Calibri" w:hAnsi="Times New Roman" w:cs="Times New Roman"/>
          <w:sz w:val="24"/>
          <w:szCs w:val="24"/>
        </w:rPr>
      </w:pPr>
    </w:p>
    <w:p w:rsidR="00C51372" w:rsidRPr="00C51372" w:rsidRDefault="00C51372" w:rsidP="00C51372">
      <w:pPr>
        <w:spacing w:after="0"/>
        <w:jc w:val="center"/>
        <w:rPr>
          <w:rFonts w:ascii="Times New Roman" w:eastAsia="Calibri" w:hAnsi="Times New Roman" w:cs="Times New Roman"/>
          <w:sz w:val="24"/>
          <w:szCs w:val="24"/>
        </w:rPr>
      </w:pPr>
      <w:r w:rsidRPr="00C51372">
        <w:rPr>
          <w:rFonts w:ascii="Times New Roman" w:eastAsia="Calibri" w:hAnsi="Times New Roman" w:cs="Times New Roman"/>
          <w:sz w:val="24"/>
          <w:szCs w:val="24"/>
        </w:rPr>
        <w:t xml:space="preserve">Към оферта за участие в обществена поръчка с предмет: </w:t>
      </w:r>
    </w:p>
    <w:p w:rsidR="00C51372" w:rsidRPr="00C51372" w:rsidRDefault="00C51372" w:rsidP="00C51372">
      <w:pPr>
        <w:jc w:val="center"/>
      </w:pP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От…………………………………………………………………………………………..,</w:t>
      </w:r>
    </w:p>
    <w:p w:rsidR="00C51372" w:rsidRPr="00C51372" w:rsidRDefault="00C51372" w:rsidP="00C51372">
      <w:pPr>
        <w:jc w:val="center"/>
        <w:rPr>
          <w:rFonts w:ascii="Times New Roman" w:eastAsia="Calibri" w:hAnsi="Times New Roman" w:cs="Times New Roman"/>
          <w:i/>
          <w:sz w:val="24"/>
          <w:szCs w:val="24"/>
        </w:rPr>
      </w:pPr>
      <w:r w:rsidRPr="00C51372">
        <w:rPr>
          <w:rFonts w:ascii="Times New Roman" w:eastAsia="Calibri" w:hAnsi="Times New Roman" w:cs="Times New Roman"/>
          <w:i/>
          <w:sz w:val="24"/>
          <w:szCs w:val="24"/>
        </w:rPr>
        <w:lastRenderedPageBreak/>
        <w:t>(Наименование на участника)</w:t>
      </w:r>
    </w:p>
    <w:p w:rsidR="00C51372" w:rsidRPr="00C51372" w:rsidRDefault="00C51372" w:rsidP="00C51372">
      <w:pPr>
        <w:spacing w:after="0"/>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с БУЛСТАТ/ЕИК/Номер на регистрация в съответната държава:……………………………,</w:t>
      </w:r>
    </w:p>
    <w:p w:rsidR="00C51372" w:rsidRPr="00C51372" w:rsidRDefault="00C51372" w:rsidP="00C51372">
      <w:pPr>
        <w:spacing w:after="0"/>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представлявано от: .......................................................................................................................</w:t>
      </w:r>
    </w:p>
    <w:p w:rsidR="00C51372" w:rsidRPr="00C51372" w:rsidRDefault="00C51372" w:rsidP="00C51372">
      <w:pPr>
        <w:spacing w:after="0"/>
        <w:jc w:val="center"/>
        <w:rPr>
          <w:rFonts w:ascii="Times New Roman" w:eastAsia="Calibri" w:hAnsi="Times New Roman" w:cs="Times New Roman"/>
          <w:i/>
          <w:sz w:val="24"/>
          <w:szCs w:val="24"/>
        </w:rPr>
      </w:pPr>
      <w:r w:rsidRPr="00C51372">
        <w:rPr>
          <w:rFonts w:ascii="Times New Roman" w:eastAsia="Calibri" w:hAnsi="Times New Roman" w:cs="Times New Roman"/>
          <w:i/>
          <w:sz w:val="24"/>
          <w:szCs w:val="24"/>
        </w:rPr>
        <w:t>(Трите имена)</w:t>
      </w:r>
    </w:p>
    <w:p w:rsidR="00C51372" w:rsidRPr="00C51372" w:rsidRDefault="00C51372" w:rsidP="00C51372">
      <w:pPr>
        <w:spacing w:after="0"/>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в качеството на .............................................................................................................................</w:t>
      </w:r>
    </w:p>
    <w:p w:rsidR="00C51372" w:rsidRPr="00C51372" w:rsidRDefault="00C51372" w:rsidP="00C51372">
      <w:pPr>
        <w:spacing w:after="0"/>
        <w:jc w:val="center"/>
        <w:rPr>
          <w:rFonts w:ascii="Times New Roman" w:eastAsia="Calibri" w:hAnsi="Times New Roman" w:cs="Times New Roman"/>
          <w:i/>
          <w:sz w:val="24"/>
          <w:szCs w:val="24"/>
        </w:rPr>
      </w:pPr>
      <w:r w:rsidRPr="00C51372">
        <w:rPr>
          <w:rFonts w:ascii="Times New Roman" w:eastAsia="Calibri" w:hAnsi="Times New Roman" w:cs="Times New Roman"/>
          <w:i/>
          <w:sz w:val="24"/>
          <w:szCs w:val="24"/>
        </w:rPr>
        <w:t>(Длъжност, или друго качество)</w:t>
      </w:r>
    </w:p>
    <w:p w:rsidR="00C51372" w:rsidRPr="00C51372" w:rsidRDefault="00C51372" w:rsidP="00C51372">
      <w:pPr>
        <w:jc w:val="center"/>
        <w:rPr>
          <w:rFonts w:ascii="Times New Roman" w:eastAsia="Calibri" w:hAnsi="Times New Roman" w:cs="Times New Roman"/>
          <w:sz w:val="24"/>
          <w:szCs w:val="24"/>
        </w:rPr>
      </w:pPr>
    </w:p>
    <w:p w:rsidR="00C51372" w:rsidRPr="00C51372" w:rsidRDefault="00C51372" w:rsidP="00C51372">
      <w:pPr>
        <w:jc w:val="center"/>
        <w:rPr>
          <w:rFonts w:ascii="Times New Roman" w:eastAsia="Calibri" w:hAnsi="Times New Roman" w:cs="Times New Roman"/>
          <w:b/>
          <w:sz w:val="24"/>
          <w:szCs w:val="24"/>
        </w:rPr>
      </w:pPr>
      <w:r w:rsidRPr="00C51372">
        <w:rPr>
          <w:rFonts w:ascii="Times New Roman" w:eastAsia="Calibri" w:hAnsi="Times New Roman" w:cs="Times New Roman"/>
          <w:b/>
          <w:sz w:val="24"/>
          <w:szCs w:val="24"/>
        </w:rPr>
        <w:t>Д Е К Л А Р И Р А М,</w:t>
      </w:r>
      <w:r w:rsidRPr="00C51372">
        <w:rPr>
          <w:rFonts w:ascii="Times New Roman" w:eastAsia="Calibri" w:hAnsi="Times New Roman" w:cs="Times New Roman"/>
          <w:sz w:val="24"/>
          <w:szCs w:val="24"/>
        </w:rPr>
        <w:t xml:space="preserve"> </w:t>
      </w:r>
      <w:r w:rsidRPr="00C51372">
        <w:rPr>
          <w:rFonts w:ascii="Times New Roman" w:eastAsia="Calibri" w:hAnsi="Times New Roman" w:cs="Times New Roman"/>
          <w:b/>
          <w:sz w:val="24"/>
          <w:szCs w:val="24"/>
        </w:rPr>
        <w:t>че:</w:t>
      </w:r>
    </w:p>
    <w:p w:rsidR="00C51372" w:rsidRPr="00C51372" w:rsidRDefault="00C51372" w:rsidP="00C51372">
      <w:pPr>
        <w:spacing w:after="0"/>
        <w:ind w:firstLine="709"/>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Имам съгласието на всички лица, посочени в офертата, да предоставя личните им данни за разглеждане от страна на администратора на лични данни „СПЕЦИАЛИЗИРАНА БОЛНИЦА ЗА АКТИВНО ЛЕЧЕНИЕ НА ОНКОЛОГИЧНИ ЗАБОЛЯВАНИЯ“ ЕООД, със седалище и адрес на управление гр. София 1784, ж.к. „Младост 1”, бул. „Андрей Сахаров” № 22, вписвано в Търговския регистър към Агенция по вписванията с ЕИК 000693654, във връзка със следните цели на обработването:</w:t>
      </w:r>
    </w:p>
    <w:p w:rsidR="00C51372" w:rsidRPr="00C51372" w:rsidRDefault="00C51372" w:rsidP="00C51372">
      <w:pPr>
        <w:spacing w:after="0"/>
        <w:ind w:firstLine="709"/>
        <w:jc w:val="both"/>
        <w:rPr>
          <w:rFonts w:ascii="Times New Roman" w:eastAsia="Calibri" w:hAnsi="Times New Roman" w:cs="Times New Roman"/>
          <w:sz w:val="24"/>
          <w:szCs w:val="24"/>
        </w:rPr>
      </w:pPr>
      <w:r w:rsidRPr="00C51372">
        <w:rPr>
          <w:rFonts w:ascii="Times New Roman" w:eastAsia="Calibri" w:hAnsi="Times New Roman" w:cs="Times New Roman"/>
          <w:b/>
          <w:sz w:val="24"/>
          <w:szCs w:val="24"/>
        </w:rPr>
        <w:t>Цели</w:t>
      </w:r>
      <w:r w:rsidRPr="00C51372">
        <w:rPr>
          <w:rFonts w:ascii="Times New Roman" w:eastAsia="Calibri" w:hAnsi="Times New Roman" w:cs="Times New Roman"/>
          <w:sz w:val="24"/>
          <w:szCs w:val="24"/>
        </w:rPr>
        <w:t xml:space="preserve"> –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C51372" w:rsidRPr="00C51372" w:rsidRDefault="00C51372" w:rsidP="00C51372">
      <w:pPr>
        <w:spacing w:after="0"/>
        <w:ind w:firstLine="709"/>
        <w:jc w:val="both"/>
        <w:rPr>
          <w:rFonts w:ascii="Times New Roman" w:eastAsia="Calibri" w:hAnsi="Times New Roman" w:cs="Times New Roman"/>
          <w:sz w:val="24"/>
          <w:szCs w:val="24"/>
        </w:rPr>
      </w:pPr>
      <w:r w:rsidRPr="00C51372">
        <w:rPr>
          <w:rFonts w:ascii="Times New Roman" w:eastAsia="Calibri" w:hAnsi="Times New Roman" w:cs="Times New Roman"/>
          <w:b/>
          <w:sz w:val="24"/>
          <w:szCs w:val="24"/>
        </w:rPr>
        <w:t>Срокът за съхранение</w:t>
      </w:r>
      <w:r w:rsidRPr="00C51372">
        <w:rPr>
          <w:rFonts w:ascii="Times New Roman" w:eastAsia="Calibri" w:hAnsi="Times New Roman" w:cs="Times New Roman"/>
          <w:sz w:val="24"/>
          <w:szCs w:val="24"/>
        </w:rPr>
        <w:t xml:space="preserve"> на предоставените лични данни – пет години, считано от датата на приключване на договор за обществена поръчка с избрания изпълнител.</w:t>
      </w:r>
    </w:p>
    <w:p w:rsidR="00C51372" w:rsidRPr="00C51372" w:rsidRDefault="00C51372" w:rsidP="00C51372">
      <w:pPr>
        <w:spacing w:after="0"/>
        <w:ind w:firstLine="709"/>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C51372" w:rsidRPr="00C51372" w:rsidRDefault="00C51372" w:rsidP="00C51372">
      <w:pPr>
        <w:spacing w:after="0"/>
        <w:ind w:firstLine="709"/>
        <w:jc w:val="both"/>
        <w:rPr>
          <w:rFonts w:ascii="Times New Roman" w:eastAsia="Calibri" w:hAnsi="Times New Roman" w:cs="Times New Roman"/>
          <w:sz w:val="24"/>
          <w:szCs w:val="24"/>
        </w:rPr>
      </w:pPr>
      <w:r w:rsidRPr="00C51372">
        <w:rPr>
          <w:rFonts w:ascii="Times New Roman" w:eastAsia="Calibri" w:hAnsi="Times New Roman" w:cs="Times New Roman"/>
          <w:sz w:val="24"/>
          <w:szCs w:val="24"/>
        </w:rPr>
        <w:t>Информиран/а съм, че администраторът не извършва автоматизирано вземане на решения, включително профилиране, по отношение на лични данни.</w:t>
      </w:r>
    </w:p>
    <w:p w:rsidR="00C51372" w:rsidRPr="00C51372" w:rsidRDefault="00C51372" w:rsidP="00C51372">
      <w:pPr>
        <w:spacing w:after="0"/>
        <w:jc w:val="both"/>
        <w:rPr>
          <w:rFonts w:ascii="Times New Roman" w:eastAsia="Calibri" w:hAnsi="Times New Roman" w:cs="Times New Roman"/>
          <w:i/>
          <w:sz w:val="24"/>
          <w:szCs w:val="24"/>
        </w:rPr>
      </w:pPr>
    </w:p>
    <w:p w:rsidR="00C51372" w:rsidRPr="00C51372" w:rsidRDefault="00C51372" w:rsidP="00C51372">
      <w:pPr>
        <w:rPr>
          <w:rFonts w:ascii="Times New Roman" w:eastAsia="Calibri" w:hAnsi="Times New Roman" w:cs="Times New Roman"/>
          <w:sz w:val="24"/>
          <w:szCs w:val="24"/>
        </w:rPr>
      </w:pPr>
      <w:r w:rsidRPr="00C51372">
        <w:rPr>
          <w:rFonts w:ascii="Times New Roman" w:eastAsia="Calibri" w:hAnsi="Times New Roman" w:cs="Times New Roman"/>
          <w:sz w:val="24"/>
          <w:szCs w:val="24"/>
        </w:rPr>
        <w:t xml:space="preserve">       Дата: ………………г.                                          Декларатор:………………………</w:t>
      </w:r>
    </w:p>
    <w:p w:rsidR="00C51372" w:rsidRPr="00C51372" w:rsidRDefault="00C51372" w:rsidP="00C51372">
      <w:pPr>
        <w:ind w:left="7188" w:firstLine="600"/>
        <w:rPr>
          <w:rFonts w:ascii="Times New Roman" w:eastAsia="Calibri" w:hAnsi="Times New Roman" w:cs="Times New Roman"/>
          <w:sz w:val="24"/>
          <w:szCs w:val="24"/>
        </w:rPr>
      </w:pPr>
      <w:r w:rsidRPr="00C51372">
        <w:rPr>
          <w:rFonts w:ascii="Times New Roman" w:eastAsia="Calibri" w:hAnsi="Times New Roman" w:cs="Times New Roman"/>
          <w:sz w:val="24"/>
          <w:szCs w:val="24"/>
        </w:rPr>
        <w:t>(подпис)</w:t>
      </w:r>
    </w:p>
    <w:p w:rsidR="00C51372" w:rsidRPr="00C51372" w:rsidRDefault="00C51372" w:rsidP="00C51372">
      <w:pPr>
        <w:ind w:left="7896" w:hanging="241"/>
        <w:rPr>
          <w:rFonts w:ascii="Times New Roman" w:eastAsia="Calibri" w:hAnsi="Times New Roman" w:cs="Times New Roman"/>
          <w:b/>
          <w:i/>
          <w:sz w:val="24"/>
          <w:szCs w:val="24"/>
        </w:rPr>
      </w:pPr>
      <w:r w:rsidRPr="00C51372">
        <w:rPr>
          <w:rFonts w:ascii="Times New Roman" w:eastAsia="Calibri" w:hAnsi="Times New Roman" w:cs="Times New Roman"/>
          <w:b/>
          <w:i/>
          <w:sz w:val="24"/>
          <w:szCs w:val="24"/>
        </w:rPr>
        <w:t>ОБРАЗЕЦ</w:t>
      </w:r>
    </w:p>
    <w:p w:rsidR="00C51372" w:rsidRPr="00C51372" w:rsidRDefault="00C51372" w:rsidP="00C51372">
      <w:pPr>
        <w:spacing w:after="0" w:line="240" w:lineRule="auto"/>
        <w:jc w:val="both"/>
        <w:rPr>
          <w:rFonts w:ascii="Times New Roman" w:eastAsia="Times New Roman" w:hAnsi="Times New Roman" w:cs="Times New Roman"/>
          <w:b/>
          <w:sz w:val="24"/>
          <w:szCs w:val="24"/>
          <w:lang w:val="de-DE"/>
        </w:rPr>
      </w:pPr>
    </w:p>
    <w:p w:rsidR="00C51372" w:rsidRPr="00C51372" w:rsidRDefault="00C51372" w:rsidP="00C51372">
      <w:pPr>
        <w:spacing w:after="0" w:line="240" w:lineRule="auto"/>
        <w:jc w:val="center"/>
        <w:rPr>
          <w:rFonts w:ascii="Times New Roman" w:eastAsia="Times New Roman" w:hAnsi="Times New Roman" w:cs="Times New Roman"/>
          <w:b/>
          <w:sz w:val="24"/>
          <w:szCs w:val="24"/>
        </w:rPr>
      </w:pPr>
      <w:r w:rsidRPr="00C51372">
        <w:rPr>
          <w:rFonts w:ascii="Times New Roman" w:eastAsia="Times New Roman" w:hAnsi="Times New Roman" w:cs="Times New Roman"/>
          <w:b/>
          <w:sz w:val="24"/>
          <w:szCs w:val="24"/>
        </w:rPr>
        <w:t>ДЕКЛАРАЦИЯ</w:t>
      </w:r>
    </w:p>
    <w:p w:rsidR="00C51372" w:rsidRPr="00C51372" w:rsidRDefault="00C51372" w:rsidP="00C51372">
      <w:pPr>
        <w:spacing w:after="0" w:line="240" w:lineRule="auto"/>
        <w:jc w:val="center"/>
        <w:rPr>
          <w:rFonts w:ascii="Times New Roman" w:eastAsia="Times New Roman" w:hAnsi="Times New Roman" w:cs="Times New Roman"/>
          <w:b/>
          <w:sz w:val="24"/>
          <w:szCs w:val="24"/>
        </w:rPr>
      </w:pPr>
    </w:p>
    <w:p w:rsidR="00C51372" w:rsidRPr="00C51372" w:rsidRDefault="00C51372" w:rsidP="00C51372">
      <w:pPr>
        <w:spacing w:after="0" w:line="240" w:lineRule="auto"/>
        <w:jc w:val="center"/>
        <w:rPr>
          <w:rFonts w:ascii="Times New Roman" w:eastAsia="Times New Roman" w:hAnsi="Times New Roman" w:cs="Times New Roman"/>
          <w:b/>
          <w:sz w:val="24"/>
          <w:szCs w:val="24"/>
        </w:rPr>
      </w:pPr>
      <w:r w:rsidRPr="00C51372">
        <w:rPr>
          <w:rFonts w:ascii="Times New Roman" w:eastAsia="Times New Roman" w:hAnsi="Times New Roman" w:cs="Times New Roman"/>
          <w:b/>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C51372" w:rsidRPr="00C51372" w:rsidRDefault="00C51372" w:rsidP="00C51372">
      <w:pPr>
        <w:spacing w:after="0" w:line="240" w:lineRule="auto"/>
        <w:jc w:val="both"/>
        <w:rPr>
          <w:rFonts w:ascii="Times New Roman" w:eastAsia="Times New Roman" w:hAnsi="Times New Roman" w:cs="Times New Roman"/>
          <w:b/>
          <w:sz w:val="24"/>
          <w:szCs w:val="24"/>
        </w:rPr>
      </w:pPr>
    </w:p>
    <w:p w:rsidR="00C51372" w:rsidRPr="00C51372" w:rsidRDefault="00C51372" w:rsidP="00C51372">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От ..............[</w:t>
      </w:r>
      <w:r w:rsidRPr="00C51372">
        <w:rPr>
          <w:rFonts w:ascii="Times New Roman" w:eastAsia="Times New Roman" w:hAnsi="Times New Roman" w:cs="Times New Roman"/>
          <w:i/>
          <w:iCs/>
          <w:sz w:val="24"/>
          <w:szCs w:val="24"/>
          <w:lang w:eastAsia="pl-PL"/>
        </w:rPr>
        <w:t>наименование на участника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с</w:t>
      </w:r>
      <w:r w:rsidRPr="00C51372">
        <w:rPr>
          <w:rFonts w:ascii="Times New Roman" w:eastAsia="Times New Roman" w:hAnsi="Times New Roman" w:cs="Times New Roman"/>
          <w:i/>
          <w:iCs/>
          <w:sz w:val="24"/>
          <w:szCs w:val="24"/>
          <w:lang w:eastAsia="pl-PL"/>
        </w:rPr>
        <w:t xml:space="preserve"> </w:t>
      </w:r>
      <w:r w:rsidRPr="00C51372">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представлявано от: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трите имена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в качеството на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длъжност, или друго качество</w:t>
      </w:r>
      <w:r w:rsidRPr="00C51372">
        <w:rPr>
          <w:rFonts w:ascii="Times New Roman" w:eastAsia="Times New Roman" w:hAnsi="Times New Roman" w:cs="Times New Roman"/>
          <w:sz w:val="24"/>
          <w:szCs w:val="24"/>
          <w:lang w:eastAsia="pl-PL"/>
        </w:rPr>
        <w:t>]</w:t>
      </w:r>
    </w:p>
    <w:p w:rsidR="00C51372" w:rsidRPr="00C51372" w:rsidRDefault="00C51372" w:rsidP="00C51372">
      <w:r w:rsidRPr="00C51372">
        <w:rPr>
          <w:rFonts w:ascii="Times New Roman" w:eastAsia="Calibri" w:hAnsi="Times New Roman" w:cs="Times New Roman"/>
          <w:sz w:val="24"/>
          <w:szCs w:val="24"/>
          <w:lang w:val="x-none"/>
        </w:rPr>
        <w:lastRenderedPageBreak/>
        <w:t xml:space="preserve">участник в открита процедура по Закона за обществени поръчки (ЗОП) за възлагане на обществена поръчка с предмет: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line="240" w:lineRule="auto"/>
        <w:jc w:val="center"/>
        <w:rPr>
          <w:rFonts w:ascii="Times New Roman" w:eastAsia="Calibri" w:hAnsi="Times New Roman" w:cs="Times New Roman"/>
          <w:b/>
          <w:sz w:val="24"/>
          <w:szCs w:val="24"/>
        </w:rPr>
      </w:pPr>
      <w:r w:rsidRPr="00C51372">
        <w:rPr>
          <w:rFonts w:ascii="Times New Roman" w:eastAsia="Calibri" w:hAnsi="Times New Roman" w:cs="Times New Roman"/>
          <w:b/>
          <w:sz w:val="24"/>
          <w:szCs w:val="24"/>
        </w:rPr>
        <w:t>Д Е К Л А Р И Р А М, че:</w:t>
      </w:r>
    </w:p>
    <w:p w:rsidR="00C51372" w:rsidRPr="00C51372" w:rsidRDefault="00C51372" w:rsidP="00C51372">
      <w:pPr>
        <w:spacing w:after="0" w:line="240" w:lineRule="auto"/>
        <w:jc w:val="center"/>
        <w:rPr>
          <w:rFonts w:ascii="Times New Roman" w:eastAsia="Calibri" w:hAnsi="Times New Roman" w:cs="Times New Roman"/>
          <w:b/>
          <w:sz w:val="24"/>
          <w:szCs w:val="24"/>
        </w:rPr>
      </w:pPr>
    </w:p>
    <w:p w:rsidR="00C51372" w:rsidRPr="00C51372" w:rsidRDefault="00C51372" w:rsidP="00C51372">
      <w:pPr>
        <w:spacing w:after="0" w:line="240" w:lineRule="auto"/>
        <w:ind w:firstLine="720"/>
        <w:jc w:val="both"/>
        <w:rPr>
          <w:rFonts w:ascii="Times New Roman" w:eastAsia="Times New Roman" w:hAnsi="Times New Roman" w:cs="Times New Roman"/>
          <w:b/>
          <w:i/>
          <w:sz w:val="24"/>
          <w:szCs w:val="24"/>
        </w:rPr>
      </w:pPr>
      <w:r w:rsidRPr="00C51372">
        <w:rPr>
          <w:rFonts w:ascii="Times New Roman" w:eastAsia="Times New Roman" w:hAnsi="Times New Roman" w:cs="Times New Roman"/>
          <w:b/>
          <w:sz w:val="24"/>
          <w:szCs w:val="24"/>
        </w:rPr>
        <w:t xml:space="preserve">1. </w:t>
      </w:r>
      <w:r w:rsidRPr="00C51372">
        <w:rPr>
          <w:rFonts w:ascii="Times New Roman" w:eastAsia="Times New Roman" w:hAnsi="Times New Roman" w:cs="Times New Roman"/>
          <w:sz w:val="24"/>
          <w:szCs w:val="24"/>
        </w:rPr>
        <w:t xml:space="preserve">За представлявания от мен участник </w:t>
      </w:r>
      <w:r w:rsidRPr="00C51372">
        <w:rPr>
          <w:rFonts w:ascii="Times New Roman" w:eastAsia="Times New Roman" w:hAnsi="Times New Roman" w:cs="Times New Roman"/>
          <w:b/>
          <w:sz w:val="24"/>
          <w:szCs w:val="24"/>
        </w:rPr>
        <w:t>Е / НЕ Е</w:t>
      </w:r>
      <w:r w:rsidRPr="00C51372">
        <w:rPr>
          <w:rFonts w:ascii="Times New Roman" w:eastAsia="Times New Roman" w:hAnsi="Times New Roman" w:cs="Times New Roman"/>
          <w:sz w:val="24"/>
          <w:szCs w:val="24"/>
        </w:rPr>
        <w:t xml:space="preserve"> </w:t>
      </w:r>
      <w:r w:rsidRPr="00C51372">
        <w:rPr>
          <w:rFonts w:ascii="Times New Roman" w:eastAsia="Times New Roman" w:hAnsi="Times New Roman" w:cs="Times New Roman"/>
          <w:b/>
          <w:i/>
          <w:sz w:val="24"/>
          <w:szCs w:val="24"/>
        </w:rPr>
        <w:t>(невярното се зачертава)</w:t>
      </w:r>
      <w:r w:rsidRPr="00C51372">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C51372">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Pr="00C51372">
        <w:rPr>
          <w:rFonts w:ascii="Times New Roman" w:eastAsia="Times New Roman" w:hAnsi="Times New Roman" w:cs="Times New Roman"/>
          <w:sz w:val="24"/>
          <w:szCs w:val="24"/>
        </w:rPr>
        <w:t xml:space="preserve"> </w:t>
      </w:r>
      <w:r w:rsidRPr="00C51372">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C51372" w:rsidRPr="00C51372" w:rsidRDefault="00C51372" w:rsidP="00C51372">
      <w:pPr>
        <w:spacing w:after="0" w:line="240" w:lineRule="auto"/>
        <w:ind w:firstLine="720"/>
        <w:jc w:val="both"/>
        <w:rPr>
          <w:rFonts w:ascii="Times New Roman" w:eastAsia="Times New Roman" w:hAnsi="Times New Roman" w:cs="Times New Roman"/>
          <w:b/>
          <w:sz w:val="24"/>
          <w:szCs w:val="24"/>
        </w:rPr>
      </w:pPr>
    </w:p>
    <w:p w:rsidR="00C51372" w:rsidRPr="00C51372" w:rsidRDefault="00C51372" w:rsidP="00C51372">
      <w:pPr>
        <w:spacing w:after="0" w:line="240" w:lineRule="auto"/>
        <w:ind w:firstLine="720"/>
        <w:jc w:val="both"/>
        <w:rPr>
          <w:rFonts w:ascii="Times New Roman" w:eastAsia="Times New Roman" w:hAnsi="Times New Roman" w:cs="Times New Roman"/>
          <w:i/>
          <w:sz w:val="24"/>
          <w:szCs w:val="24"/>
        </w:rPr>
      </w:pPr>
      <w:r w:rsidRPr="00C51372">
        <w:rPr>
          <w:rFonts w:ascii="Times New Roman" w:eastAsia="Times New Roman" w:hAnsi="Times New Roman" w:cs="Times New Roman"/>
          <w:b/>
          <w:i/>
          <w:sz w:val="24"/>
          <w:szCs w:val="24"/>
        </w:rPr>
        <w:t>ЗАБЕЛЕЖКА:</w:t>
      </w:r>
      <w:r w:rsidRPr="00C51372">
        <w:rPr>
          <w:rFonts w:ascii="Times New Roman" w:eastAsia="Times New Roman" w:hAnsi="Times New Roman" w:cs="Times New Roman"/>
          <w:i/>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C51372" w:rsidRPr="00C51372" w:rsidRDefault="00C51372" w:rsidP="00C51372">
      <w:pPr>
        <w:spacing w:after="0" w:line="240" w:lineRule="auto"/>
        <w:ind w:firstLine="720"/>
        <w:jc w:val="both"/>
        <w:rPr>
          <w:rFonts w:ascii="Times New Roman" w:eastAsia="Times New Roman" w:hAnsi="Times New Roman" w:cs="Times New Roman"/>
          <w:i/>
          <w:sz w:val="24"/>
          <w:szCs w:val="24"/>
        </w:rPr>
      </w:pPr>
      <w:r w:rsidRPr="00C51372">
        <w:rPr>
          <w:rFonts w:ascii="Times New Roman" w:eastAsia="Times New Roman" w:hAnsi="Times New Roman" w:cs="Times New Roman"/>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51372" w:rsidRPr="00C51372" w:rsidRDefault="00C51372" w:rsidP="00C51372">
      <w:pPr>
        <w:spacing w:after="0" w:line="240" w:lineRule="auto"/>
        <w:ind w:firstLine="720"/>
        <w:jc w:val="both"/>
        <w:rPr>
          <w:rFonts w:ascii="Times New Roman" w:eastAsia="Times New Roman" w:hAnsi="Times New Roman" w:cs="Times New Roman"/>
          <w:i/>
          <w:sz w:val="24"/>
          <w:szCs w:val="24"/>
        </w:rPr>
      </w:pPr>
      <w:r w:rsidRPr="00C51372">
        <w:rPr>
          <w:rFonts w:ascii="Times New Roman" w:eastAsia="Times New Roman" w:hAnsi="Times New Roman" w:cs="Times New Roman"/>
          <w:b/>
          <w:i/>
          <w:sz w:val="24"/>
          <w:szCs w:val="24"/>
        </w:rPr>
        <w:t>ЗАБЕЛЕЖКА:</w:t>
      </w:r>
      <w:r w:rsidRPr="00C51372">
        <w:rPr>
          <w:rFonts w:ascii="Times New Roman" w:eastAsia="Times New Roman" w:hAnsi="Times New Roman" w:cs="Times New Roman"/>
          <w:i/>
          <w:sz w:val="24"/>
          <w:szCs w:val="24"/>
        </w:rPr>
        <w:t xml:space="preserve"> Лицата, заемащи висши публични длъжности по смисъла на ЗПКОНПИ, са посочени в чл. 6 от същия закон.</w:t>
      </w:r>
    </w:p>
    <w:p w:rsidR="00C51372" w:rsidRPr="00C51372" w:rsidRDefault="00C51372" w:rsidP="00C51372">
      <w:pPr>
        <w:spacing w:after="0" w:line="240" w:lineRule="auto"/>
        <w:jc w:val="both"/>
        <w:rPr>
          <w:rFonts w:ascii="Times New Roman" w:eastAsia="Calibri" w:hAnsi="Times New Roman" w:cs="Times New Roman"/>
          <w:sz w:val="24"/>
          <w:szCs w:val="24"/>
        </w:rPr>
      </w:pPr>
    </w:p>
    <w:p w:rsidR="00C51372" w:rsidRPr="00C51372" w:rsidRDefault="00C51372" w:rsidP="00C51372">
      <w:pPr>
        <w:spacing w:after="0" w:line="240" w:lineRule="auto"/>
        <w:rPr>
          <w:rFonts w:ascii="Times New Roman" w:eastAsia="Calibri" w:hAnsi="Times New Roman" w:cs="Times New Roman"/>
          <w:sz w:val="28"/>
        </w:rPr>
      </w:pPr>
    </w:p>
    <w:p w:rsidR="00C51372" w:rsidRPr="00C51372" w:rsidRDefault="00C51372" w:rsidP="00C51372">
      <w:pPr>
        <w:spacing w:after="0" w:line="240" w:lineRule="auto"/>
        <w:ind w:firstLine="567"/>
        <w:jc w:val="both"/>
        <w:rPr>
          <w:rFonts w:ascii="Times New Roman" w:eastAsia="MS ??" w:hAnsi="Times New Roman" w:cs="Times New Roman"/>
          <w:i/>
          <w:sz w:val="24"/>
          <w:szCs w:val="24"/>
        </w:rPr>
      </w:pPr>
      <w:r w:rsidRPr="00C51372">
        <w:rPr>
          <w:rFonts w:ascii="Times New Roman" w:eastAsia="Calibri" w:hAnsi="Times New Roman" w:cs="Times New Roman"/>
          <w:i/>
          <w:sz w:val="24"/>
          <w:szCs w:val="24"/>
        </w:rPr>
        <w:t>Известно ми е, че при деклариране на неверни данни нося наказателна отговорност по чл. 313 от НК.</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Дата: ...........2019 г.</w:t>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t>Декларатор: ................................</w:t>
      </w:r>
    </w:p>
    <w:p w:rsidR="00C51372" w:rsidRPr="00C51372" w:rsidRDefault="00C51372" w:rsidP="00C51372">
      <w:pPr>
        <w:widowControl w:val="0"/>
        <w:autoSpaceDE w:val="0"/>
        <w:autoSpaceDN w:val="0"/>
        <w:adjustRightInd w:val="0"/>
        <w:spacing w:before="120" w:after="0" w:line="280" w:lineRule="exact"/>
        <w:ind w:left="708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(подпис)</w:t>
      </w:r>
    </w:p>
    <w:p w:rsidR="00C51372" w:rsidRPr="00C51372" w:rsidRDefault="00C51372" w:rsidP="00C51372">
      <w:pPr>
        <w:ind w:left="7188" w:firstLine="600"/>
        <w:rPr>
          <w:rFonts w:ascii="Times New Roman" w:eastAsia="Calibri"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t>ОБРАЗЕЦ</w:t>
      </w: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C51372">
        <w:rPr>
          <w:rFonts w:ascii="Times New Roman" w:eastAsia="Times New Roman" w:hAnsi="Times New Roman" w:cs="Times New Roman"/>
          <w:b/>
          <w:bCs/>
          <w:sz w:val="24"/>
          <w:szCs w:val="24"/>
        </w:rPr>
        <w:t>Д  Е  К  Л  А  Р  А  Ц  И  Я</w:t>
      </w: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по чл.101, ал.11 от ЗОП</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От ..............[</w:t>
      </w:r>
      <w:r w:rsidRPr="00C51372">
        <w:rPr>
          <w:rFonts w:ascii="Times New Roman" w:eastAsia="Times New Roman" w:hAnsi="Times New Roman" w:cs="Times New Roman"/>
          <w:i/>
          <w:iCs/>
          <w:sz w:val="24"/>
          <w:szCs w:val="24"/>
          <w:lang w:eastAsia="pl-PL"/>
        </w:rPr>
        <w:t>наименование на участника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lastRenderedPageBreak/>
        <w:t>с</w:t>
      </w:r>
      <w:r w:rsidRPr="00C51372">
        <w:rPr>
          <w:rFonts w:ascii="Times New Roman" w:eastAsia="Times New Roman" w:hAnsi="Times New Roman" w:cs="Times New Roman"/>
          <w:i/>
          <w:iCs/>
          <w:sz w:val="24"/>
          <w:szCs w:val="24"/>
          <w:lang w:eastAsia="pl-PL"/>
        </w:rPr>
        <w:t xml:space="preserve"> </w:t>
      </w:r>
      <w:r w:rsidRPr="00C51372">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представлявано от: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трите имена</w:t>
      </w:r>
      <w:r w:rsidRPr="00C51372">
        <w:rPr>
          <w:rFonts w:ascii="Times New Roman" w:eastAsia="Times New Roman" w:hAnsi="Times New Roman" w:cs="Times New Roman"/>
          <w:sz w:val="24"/>
          <w:szCs w:val="24"/>
          <w:lang w:eastAsia="pl-PL"/>
        </w:rPr>
        <w:t>]</w:t>
      </w:r>
    </w:p>
    <w:p w:rsidR="00C51372" w:rsidRPr="00C51372" w:rsidRDefault="00C51372" w:rsidP="00C513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в качеството на .............................................................................................................................</w:t>
      </w:r>
    </w:p>
    <w:p w:rsidR="00C51372" w:rsidRPr="00C51372" w:rsidRDefault="00C51372" w:rsidP="00C5137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51372">
        <w:rPr>
          <w:rFonts w:ascii="Times New Roman" w:eastAsia="Times New Roman" w:hAnsi="Times New Roman" w:cs="Times New Roman"/>
          <w:sz w:val="24"/>
          <w:szCs w:val="24"/>
          <w:lang w:eastAsia="pl-PL"/>
        </w:rPr>
        <w:t>[</w:t>
      </w:r>
      <w:r w:rsidRPr="00C51372">
        <w:rPr>
          <w:rFonts w:ascii="Times New Roman" w:eastAsia="Times New Roman" w:hAnsi="Times New Roman" w:cs="Times New Roman"/>
          <w:i/>
          <w:iCs/>
          <w:sz w:val="24"/>
          <w:szCs w:val="24"/>
          <w:lang w:eastAsia="pl-PL"/>
        </w:rPr>
        <w:t>длъжност, или друго качество</w:t>
      </w:r>
      <w:r w:rsidRPr="00C51372">
        <w:rPr>
          <w:rFonts w:ascii="Times New Roman" w:eastAsia="Times New Roman" w:hAnsi="Times New Roman" w:cs="Times New Roman"/>
          <w:sz w:val="24"/>
          <w:szCs w:val="24"/>
          <w:lang w:eastAsia="pl-PL"/>
        </w:rPr>
        <w:t>]</w:t>
      </w:r>
    </w:p>
    <w:p w:rsidR="00C51372" w:rsidRPr="00C51372" w:rsidRDefault="00C51372" w:rsidP="00C51372">
      <w:r w:rsidRPr="00C51372">
        <w:rPr>
          <w:rFonts w:ascii="Times New Roman" w:eastAsia="Calibri" w:hAnsi="Times New Roman" w:cs="Times New Roman"/>
          <w:sz w:val="24"/>
          <w:szCs w:val="24"/>
          <w:lang w:val="x-none"/>
        </w:rPr>
        <w:t>участник в открита процедура по Закона за обществени поръчки (ЗОП) за възлагане на обществена поръчка с предмет</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pacing w:after="0" w:line="240" w:lineRule="auto"/>
        <w:jc w:val="center"/>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C51372">
        <w:rPr>
          <w:rFonts w:ascii="Times New Roman" w:eastAsia="Times New Roman" w:hAnsi="Times New Roman" w:cs="Times New Roman"/>
          <w:b/>
          <w:bCs/>
          <w:sz w:val="24"/>
          <w:szCs w:val="24"/>
        </w:rPr>
        <w:t>Д Е К Л А Р И Р А М, ЧЕ:</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spacing w:after="0" w:line="240" w:lineRule="atLeast"/>
        <w:ind w:firstLine="640"/>
        <w:jc w:val="both"/>
        <w:rPr>
          <w:rFonts w:ascii="Times New Roman" w:eastAsia="Calibri" w:hAnsi="Times New Roman" w:cs="Times New Roman"/>
          <w:color w:val="000000"/>
          <w:sz w:val="24"/>
          <w:szCs w:val="24"/>
          <w:lang w:eastAsia="bg-BG"/>
        </w:rPr>
      </w:pPr>
      <w:r w:rsidRPr="00C51372">
        <w:rPr>
          <w:rFonts w:ascii="Times New Roman" w:eastAsia="Calibri" w:hAnsi="Times New Roman" w:cs="Times New Roman"/>
          <w:color w:val="000000"/>
          <w:sz w:val="24"/>
          <w:szCs w:val="24"/>
          <w:lang w:eastAsia="bg-BG"/>
        </w:rPr>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ind w:firstLine="708"/>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C51372" w:rsidRPr="00C51372" w:rsidRDefault="00C51372" w:rsidP="00C51372">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C51372" w:rsidRPr="00C51372" w:rsidRDefault="00C51372" w:rsidP="00C51372">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Дата: ...........2019 г.</w:t>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r>
      <w:r w:rsidRPr="00C51372">
        <w:rPr>
          <w:rFonts w:ascii="Times New Roman" w:eastAsia="Times New Roman" w:hAnsi="Times New Roman" w:cs="Times New Roman"/>
          <w:sz w:val="24"/>
          <w:szCs w:val="24"/>
        </w:rPr>
        <w:tab/>
        <w:t>Декларатор: ................................</w:t>
      </w:r>
    </w:p>
    <w:p w:rsidR="00C51372" w:rsidRPr="00C51372" w:rsidRDefault="00C51372" w:rsidP="00C51372">
      <w:pPr>
        <w:widowControl w:val="0"/>
        <w:autoSpaceDE w:val="0"/>
        <w:autoSpaceDN w:val="0"/>
        <w:adjustRightInd w:val="0"/>
        <w:spacing w:before="120" w:after="0" w:line="280" w:lineRule="exact"/>
        <w:ind w:left="708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(подпис)</w:t>
      </w:r>
    </w:p>
    <w:p w:rsidR="00C51372" w:rsidRPr="00C51372" w:rsidRDefault="00C51372" w:rsidP="00C51372"/>
    <w:p w:rsidR="00C51372" w:rsidRPr="00C51372" w:rsidRDefault="00C51372" w:rsidP="00C51372"/>
    <w:p w:rsidR="00C51372" w:rsidRPr="00C51372" w:rsidRDefault="00C51372" w:rsidP="00C51372"/>
    <w:bookmarkEnd w:id="22"/>
    <w:bookmarkEnd w:id="23"/>
    <w:p w:rsidR="00C51372" w:rsidRPr="00C51372" w:rsidRDefault="00C51372" w:rsidP="00C51372">
      <w:pPr>
        <w:widowControl w:val="0"/>
        <w:autoSpaceDE w:val="0"/>
        <w:autoSpaceDN w:val="0"/>
        <w:adjustRightInd w:val="0"/>
        <w:spacing w:before="120" w:after="0" w:line="240" w:lineRule="auto"/>
        <w:ind w:left="5664" w:firstLine="708"/>
        <w:jc w:val="center"/>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t>ОБРАЗЕЦ</w:t>
      </w:r>
    </w:p>
    <w:p w:rsidR="00C51372" w:rsidRPr="00C51372" w:rsidRDefault="00C51372" w:rsidP="00C51372">
      <w:pPr>
        <w:numPr>
          <w:ilvl w:val="4"/>
          <w:numId w:val="0"/>
        </w:numPr>
        <w:tabs>
          <w:tab w:val="num" w:pos="1008"/>
        </w:tabs>
        <w:suppressAutoHyphens/>
        <w:spacing w:before="240" w:after="60" w:line="240" w:lineRule="auto"/>
        <w:ind w:left="4962" w:right="70"/>
        <w:outlineLvl w:val="4"/>
        <w:rPr>
          <w:rFonts w:ascii="Times New Roman" w:eastAsia="Calibri" w:hAnsi="Times New Roman" w:cs="Times New Roman"/>
          <w:b/>
          <w:bCs/>
          <w:noProof/>
          <w:sz w:val="24"/>
          <w:szCs w:val="24"/>
          <w:lang w:val="x-none" w:eastAsia="bg-BG"/>
        </w:rPr>
      </w:pPr>
      <w:r w:rsidRPr="00C51372">
        <w:rPr>
          <w:rFonts w:ascii="Times New Roman" w:eastAsia="Calibri" w:hAnsi="Times New Roman" w:cs="Times New Roman"/>
          <w:b/>
          <w:bCs/>
          <w:noProof/>
          <w:sz w:val="24"/>
          <w:szCs w:val="24"/>
          <w:lang w:val="x-none" w:eastAsia="bg-BG"/>
        </w:rPr>
        <w:t>ДО</w:t>
      </w:r>
    </w:p>
    <w:p w:rsidR="00C51372" w:rsidRPr="00C51372" w:rsidRDefault="00C51372" w:rsidP="00C51372">
      <w:pPr>
        <w:widowControl w:val="0"/>
        <w:autoSpaceDE w:val="0"/>
        <w:autoSpaceDN w:val="0"/>
        <w:adjustRightInd w:val="0"/>
        <w:spacing w:after="0" w:line="240" w:lineRule="auto"/>
        <w:ind w:left="496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УПРАВИТЕЛЯ НА „СБАЛОЗ” ЕООД</w:t>
      </w:r>
    </w:p>
    <w:p w:rsidR="00C51372" w:rsidRPr="00C51372" w:rsidRDefault="00246904" w:rsidP="00C51372">
      <w:pPr>
        <w:numPr>
          <w:ilvl w:val="4"/>
          <w:numId w:val="0"/>
        </w:numPr>
        <w:tabs>
          <w:tab w:val="num" w:pos="1008"/>
        </w:tabs>
        <w:suppressAutoHyphens/>
        <w:spacing w:after="0" w:line="240" w:lineRule="auto"/>
        <w:ind w:left="4962" w:right="70"/>
        <w:outlineLvl w:val="4"/>
        <w:rPr>
          <w:rFonts w:ascii="Times New Roman" w:eastAsia="Calibri" w:hAnsi="Times New Roman" w:cs="Times New Roman"/>
          <w:b/>
          <w:bCs/>
          <w:noProof/>
          <w:sz w:val="24"/>
          <w:szCs w:val="24"/>
          <w:lang w:eastAsia="bg-BG"/>
        </w:rPr>
      </w:pPr>
      <w:r>
        <w:rPr>
          <w:rFonts w:ascii="Times New Roman" w:eastAsia="Calibri" w:hAnsi="Times New Roman" w:cs="Times New Roman"/>
          <w:b/>
          <w:bCs/>
          <w:noProof/>
          <w:sz w:val="24"/>
          <w:szCs w:val="24"/>
          <w:lang w:eastAsia="bg-BG"/>
        </w:rPr>
        <w:t xml:space="preserve">ж.к.Младост 1, </w:t>
      </w:r>
      <w:r w:rsidR="00C51372" w:rsidRPr="00C51372">
        <w:rPr>
          <w:rFonts w:ascii="Times New Roman" w:eastAsia="Calibri" w:hAnsi="Times New Roman" w:cs="Times New Roman"/>
          <w:b/>
          <w:bCs/>
          <w:noProof/>
          <w:sz w:val="24"/>
          <w:szCs w:val="24"/>
          <w:lang w:val="x-none" w:eastAsia="bg-BG"/>
        </w:rPr>
        <w:t xml:space="preserve">бул. "Андрей Сахаров" № </w:t>
      </w:r>
      <w:r w:rsidR="00C51372" w:rsidRPr="00C51372">
        <w:rPr>
          <w:rFonts w:ascii="Times New Roman" w:eastAsia="Calibri" w:hAnsi="Times New Roman" w:cs="Times New Roman"/>
          <w:b/>
          <w:bCs/>
          <w:noProof/>
          <w:sz w:val="24"/>
          <w:szCs w:val="24"/>
          <w:lang w:eastAsia="bg-BG"/>
        </w:rPr>
        <w:t>22</w:t>
      </w:r>
    </w:p>
    <w:p w:rsidR="00C51372" w:rsidRPr="00C51372" w:rsidRDefault="00C51372" w:rsidP="00C51372">
      <w:pPr>
        <w:numPr>
          <w:ilvl w:val="4"/>
          <w:numId w:val="0"/>
        </w:numPr>
        <w:tabs>
          <w:tab w:val="num" w:pos="1008"/>
        </w:tabs>
        <w:suppressAutoHyphens/>
        <w:spacing w:after="0" w:line="240" w:lineRule="auto"/>
        <w:ind w:left="4962" w:right="68"/>
        <w:outlineLvl w:val="4"/>
        <w:rPr>
          <w:rFonts w:ascii="Times New Roman" w:eastAsia="Calibri" w:hAnsi="Times New Roman" w:cs="Times New Roman"/>
          <w:b/>
          <w:bCs/>
          <w:noProof/>
          <w:sz w:val="24"/>
          <w:szCs w:val="24"/>
          <w:lang w:val="x-none" w:eastAsia="bg-BG"/>
        </w:rPr>
      </w:pPr>
      <w:r w:rsidRPr="00C51372">
        <w:rPr>
          <w:rFonts w:ascii="Times New Roman" w:eastAsia="Calibri" w:hAnsi="Times New Roman" w:cs="Times New Roman"/>
          <w:b/>
          <w:bCs/>
          <w:noProof/>
          <w:sz w:val="24"/>
          <w:szCs w:val="24"/>
          <w:lang w:val="x-none" w:eastAsia="bg-BG"/>
        </w:rPr>
        <w:t>гр. София 1784</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pPr>
        <w:spacing w:before="240" w:after="60" w:line="240" w:lineRule="auto"/>
        <w:ind w:right="70"/>
        <w:jc w:val="center"/>
        <w:outlineLvl w:val="4"/>
        <w:rPr>
          <w:rFonts w:ascii="Times New Roman" w:eastAsia="Calibri" w:hAnsi="Times New Roman" w:cs="Times New Roman"/>
          <w:b/>
          <w:bCs/>
          <w:iCs/>
          <w:noProof/>
          <w:sz w:val="24"/>
          <w:szCs w:val="24"/>
          <w:lang w:val="x-none" w:eastAsia="bg-BG"/>
        </w:rPr>
      </w:pPr>
      <w:r w:rsidRPr="00C51372">
        <w:rPr>
          <w:rFonts w:ascii="Times New Roman" w:eastAsia="Calibri" w:hAnsi="Times New Roman" w:cs="Times New Roman"/>
          <w:b/>
          <w:bCs/>
          <w:iCs/>
          <w:noProof/>
          <w:sz w:val="24"/>
          <w:szCs w:val="24"/>
          <w:lang w:val="x-none" w:eastAsia="bg-BG"/>
        </w:rPr>
        <w:t>ТЕХНИЧЕСКО ПРЕДЛОЖЕНИЕ</w:t>
      </w:r>
    </w:p>
    <w:p w:rsidR="00C51372" w:rsidRPr="00C51372" w:rsidRDefault="00C51372" w:rsidP="00C51372">
      <w:pPr>
        <w:widowControl w:val="0"/>
        <w:autoSpaceDE w:val="0"/>
        <w:autoSpaceDN w:val="0"/>
        <w:adjustRightInd w:val="0"/>
        <w:spacing w:after="0" w:line="240" w:lineRule="auto"/>
        <w:ind w:left="709" w:right="70"/>
        <w:jc w:val="center"/>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за участие в открита процедура по Закона за обществените поръчки за възлагане на обществена поръчка с предмет:</w:t>
      </w:r>
    </w:p>
    <w:p w:rsidR="00C51372" w:rsidRPr="00C51372" w:rsidRDefault="00C51372" w:rsidP="00C51372">
      <w:pPr>
        <w:jc w:val="center"/>
      </w:pP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widowControl w:val="0"/>
        <w:autoSpaceDE w:val="0"/>
        <w:autoSpaceDN w:val="0"/>
        <w:adjustRightInd w:val="0"/>
        <w:spacing w:after="0" w:line="240" w:lineRule="auto"/>
        <w:ind w:right="70"/>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w:t>
      </w:r>
      <w:r w:rsidRPr="00C51372">
        <w:rPr>
          <w:rFonts w:ascii="Times New Roman" w:eastAsia="SimSun" w:hAnsi="Times New Roman" w:cs="Times New Roman"/>
          <w:i/>
          <w:iCs/>
          <w:sz w:val="24"/>
          <w:szCs w:val="24"/>
          <w:lang w:eastAsia="pl-PL"/>
        </w:rPr>
        <w:t>наименование на участника</w:t>
      </w:r>
      <w:r w:rsidRPr="00C51372">
        <w:rPr>
          <w:rFonts w:ascii="Times New Roman" w:eastAsia="SimSun" w:hAnsi="Times New Roman" w:cs="Times New Roman"/>
          <w:sz w:val="24"/>
          <w:szCs w:val="24"/>
          <w:lang w:eastAsia="pl-PL"/>
        </w:rPr>
        <w:t>],</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с</w:t>
      </w:r>
      <w:r w:rsidRPr="00C51372">
        <w:rPr>
          <w:rFonts w:ascii="Times New Roman" w:eastAsia="SimSun" w:hAnsi="Times New Roman" w:cs="Times New Roman"/>
          <w:i/>
          <w:iCs/>
          <w:sz w:val="24"/>
          <w:szCs w:val="24"/>
          <w:lang w:eastAsia="pl-PL"/>
        </w:rPr>
        <w:t xml:space="preserve"> </w:t>
      </w:r>
      <w:r w:rsidRPr="00C51372">
        <w:rPr>
          <w:rFonts w:ascii="Times New Roman" w:eastAsia="SimSun" w:hAnsi="Times New Roman" w:cs="Times New Roman"/>
          <w:sz w:val="24"/>
          <w:szCs w:val="24"/>
          <w:lang w:eastAsia="pl-PL"/>
        </w:rPr>
        <w:t xml:space="preserve">БУЛСТАТ/ЕИК/Номер на регистрация в съответната държава [.................…], регистрирано в [......................…] с данни по регистрацията: […], регистрация по ДДС: [..........................................…],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със седалище [........................................................................................................................…] и адрес на управление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lastRenderedPageBreak/>
        <w:t>адрес за кореспонденция: [..........................................................................................…], телефон за контакт [...............................…], факс [..............................................…], електронна поща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банкова сметка: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представлявано от ...........................................................................................[</w:t>
      </w:r>
      <w:r w:rsidRPr="00C51372">
        <w:rPr>
          <w:rFonts w:ascii="Times New Roman" w:eastAsia="SimSun" w:hAnsi="Times New Roman" w:cs="Times New Roman"/>
          <w:i/>
          <w:iCs/>
          <w:sz w:val="24"/>
          <w:szCs w:val="24"/>
          <w:lang w:eastAsia="pl-PL"/>
        </w:rPr>
        <w:t>трите имена</w:t>
      </w:r>
      <w:r w:rsidRPr="00C51372">
        <w:rPr>
          <w:rFonts w:ascii="Times New Roman" w:eastAsia="SimSun" w:hAnsi="Times New Roman" w:cs="Times New Roman"/>
          <w:sz w:val="24"/>
          <w:szCs w:val="24"/>
          <w:lang w:eastAsia="pl-PL"/>
        </w:rPr>
        <w:t>] в качеството на ...................................................................[</w:t>
      </w:r>
      <w:r w:rsidRPr="00C51372">
        <w:rPr>
          <w:rFonts w:ascii="Times New Roman" w:eastAsia="SimSun" w:hAnsi="Times New Roman" w:cs="Times New Roman"/>
          <w:i/>
          <w:iCs/>
          <w:sz w:val="24"/>
          <w:szCs w:val="24"/>
          <w:lang w:eastAsia="pl-PL"/>
        </w:rPr>
        <w:t>длъжност, или друго качество</w:t>
      </w:r>
      <w:r w:rsidRPr="00C51372">
        <w:rPr>
          <w:rFonts w:ascii="Times New Roman" w:eastAsia="SimSun" w:hAnsi="Times New Roman" w:cs="Times New Roman"/>
          <w:sz w:val="24"/>
          <w:szCs w:val="24"/>
          <w:lang w:eastAsia="pl-PL"/>
        </w:rPr>
        <w:t>],</w:t>
      </w:r>
    </w:p>
    <w:p w:rsidR="00C51372" w:rsidRPr="00C51372" w:rsidRDefault="00C51372" w:rsidP="00C51372">
      <w:r w:rsidRPr="00C51372">
        <w:rPr>
          <w:rFonts w:ascii="Times New Roman" w:eastAsia="Calibri" w:hAnsi="Times New Roman" w:cs="Times New Roman"/>
          <w:color w:val="000000"/>
          <w:sz w:val="24"/>
          <w:szCs w:val="24"/>
          <w:lang w:val="x-none" w:eastAsia="ar-SA"/>
        </w:rPr>
        <w:t xml:space="preserve">участник по обособена позиция № ……………….. в </w:t>
      </w:r>
      <w:r w:rsidRPr="00C51372">
        <w:rPr>
          <w:rFonts w:ascii="Times New Roman" w:eastAsia="Calibri" w:hAnsi="Times New Roman" w:cs="Times New Roman"/>
          <w:sz w:val="24"/>
          <w:szCs w:val="24"/>
          <w:lang w:val="x-none"/>
        </w:rPr>
        <w:t xml:space="preserve">открита процедура </w:t>
      </w:r>
      <w:r w:rsidRPr="00C51372">
        <w:rPr>
          <w:rFonts w:ascii="Times New Roman" w:eastAsia="Calibri" w:hAnsi="Times New Roman" w:cs="Times New Roman"/>
          <w:color w:val="000000"/>
          <w:sz w:val="24"/>
          <w:szCs w:val="24"/>
          <w:lang w:val="x-none" w:eastAsia="ar-SA"/>
        </w:rPr>
        <w:t>за възлагане на обществена поръчка с предмет с предмет</w:t>
      </w:r>
      <w:r w:rsidRPr="00C51372">
        <w:rPr>
          <w:rFonts w:ascii="Times New Roman" w:eastAsia="Calibri" w:hAnsi="Times New Roman" w:cs="Times New Roman"/>
          <w:color w:val="000000"/>
          <w:sz w:val="24"/>
          <w:szCs w:val="24"/>
          <w:lang w:eastAsia="ar-SA"/>
        </w:rPr>
        <w:t xml:space="preserve">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uppressAutoHyphens/>
        <w:spacing w:after="120" w:line="240" w:lineRule="auto"/>
        <w:jc w:val="both"/>
        <w:rPr>
          <w:rFonts w:ascii="Times New Roman" w:eastAsia="Times New Roman" w:hAnsi="Times New Roman" w:cs="Times New Roman"/>
          <w:bCs/>
          <w:sz w:val="20"/>
          <w:szCs w:val="20"/>
          <w:lang w:eastAsia="bg-BG"/>
        </w:rPr>
      </w:pPr>
    </w:p>
    <w:p w:rsidR="00C51372" w:rsidRPr="00C51372" w:rsidRDefault="00C51372" w:rsidP="00C51372">
      <w:pPr>
        <w:widowControl w:val="0"/>
        <w:autoSpaceDE w:val="0"/>
        <w:autoSpaceDN w:val="0"/>
        <w:adjustRightInd w:val="0"/>
        <w:spacing w:after="0" w:line="240" w:lineRule="auto"/>
        <w:ind w:left="696" w:right="70"/>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УВАЖАЕМИ ГОСПОДИН УПРАВИТЕЛ,</w:t>
      </w:r>
    </w:p>
    <w:p w:rsidR="00C51372" w:rsidRPr="00C51372" w:rsidRDefault="00C51372" w:rsidP="00C51372">
      <w:pPr>
        <w:widowControl w:val="0"/>
        <w:tabs>
          <w:tab w:val="center" w:pos="5058"/>
        </w:tabs>
        <w:autoSpaceDE w:val="0"/>
        <w:autoSpaceDN w:val="0"/>
        <w:adjustRightInd w:val="0"/>
        <w:spacing w:after="0" w:line="240" w:lineRule="auto"/>
        <w:jc w:val="both"/>
        <w:rPr>
          <w:rFonts w:ascii="Times New Roman" w:eastAsia="Times New Roman" w:hAnsi="Times New Roman" w:cs="Times New Roman"/>
          <w:bCs/>
          <w:color w:val="000000"/>
          <w:position w:val="8"/>
          <w:sz w:val="24"/>
          <w:szCs w:val="24"/>
          <w:lang w:eastAsia="bg-BG"/>
        </w:rPr>
      </w:pPr>
    </w:p>
    <w:p w:rsidR="00C51372" w:rsidRPr="00C51372" w:rsidRDefault="00C51372" w:rsidP="00C51372">
      <w:pPr>
        <w:ind w:firstLine="696"/>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След запознаване с документацията за участие в открита процедура по Закона за обществените поръчки за възлагане на обществена поръчка с предмет</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r w:rsidRPr="00C51372">
        <w:rPr>
          <w:rFonts w:ascii="Times New Roman" w:eastAsia="Calibri" w:hAnsi="Times New Roman" w:cs="Times New Roman"/>
          <w:sz w:val="24"/>
          <w:szCs w:val="24"/>
          <w:lang w:eastAsia="ar-SA"/>
        </w:rPr>
        <w:t xml:space="preserve">, заявяваме, че </w:t>
      </w:r>
      <w:r w:rsidRPr="00C51372">
        <w:rPr>
          <w:rFonts w:ascii="Times New Roman" w:eastAsia="Times New Roman" w:hAnsi="Times New Roman" w:cs="Times New Roman"/>
          <w:sz w:val="24"/>
          <w:szCs w:val="24"/>
          <w:lang w:eastAsia="bg-BG"/>
        </w:rPr>
        <w:t>сме съгласни с поставените от Вас условия и ги приемаме без възражения. Заявявам, че представляваният от мене участник желае да участва в горепосочената обособена позиция от горепосочената процедура. Ще се считаме обвързани от задълженията и условията, поети с офертата до изтичане на най-малко 90 /деветдесет/ дни от крайния срок за получаване на офертите. Заявяваме, че сме запознати с изискванията и условията на възложителя, посочени в документацията за участие, съгласни сме с тях и ги приемаме без възражения.</w:t>
      </w:r>
    </w:p>
    <w:p w:rsidR="00C51372" w:rsidRPr="00C51372" w:rsidRDefault="00C51372" w:rsidP="00C51372">
      <w:pPr>
        <w:widowControl w:val="0"/>
        <w:autoSpaceDE w:val="0"/>
        <w:autoSpaceDN w:val="0"/>
        <w:adjustRightInd w:val="0"/>
        <w:spacing w:after="0" w:line="240" w:lineRule="auto"/>
        <w:ind w:firstLine="696"/>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Предлагаме да изпълним поръчката съгласно техническите спецификации, изискванията към изпълнението, неразделна част от документацията за участие при следните условия:</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1. Предлагам медицински </w:t>
      </w:r>
      <w:r w:rsidRPr="00C51372">
        <w:rPr>
          <w:rFonts w:ascii="Times New Roman" w:eastAsia="SimSun" w:hAnsi="Times New Roman" w:cs="Times New Roman"/>
          <w:sz w:val="24"/>
          <w:szCs w:val="24"/>
          <w:lang w:eastAsia="bg-BG"/>
        </w:rPr>
        <w:t>консумативи</w:t>
      </w:r>
      <w:r w:rsidRPr="00C51372">
        <w:rPr>
          <w:rFonts w:ascii="Times New Roman" w:eastAsia="Times New Roman" w:hAnsi="Times New Roman" w:cs="Times New Roman"/>
          <w:color w:val="FF0000"/>
          <w:sz w:val="24"/>
          <w:szCs w:val="24"/>
          <w:lang w:eastAsia="bg-BG"/>
        </w:rPr>
        <w:t xml:space="preserve"> </w:t>
      </w:r>
      <w:r w:rsidRPr="00C51372">
        <w:rPr>
          <w:rFonts w:ascii="Times New Roman" w:eastAsia="Times New Roman" w:hAnsi="Times New Roman" w:cs="Times New Roman"/>
          <w:sz w:val="24"/>
          <w:szCs w:val="24"/>
          <w:lang w:eastAsia="bg-BG"/>
        </w:rPr>
        <w:t>с доказан произход, съответстващи на нормативно установените изисквания за качество, европейски и др. световни стандарти за лекарствени продукти.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2. Декларирам, че: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всички артикули отговарят на приложимите нормативни изисквания, включително изискванията на ЗМИ, БДС и действащите международни стандарти, като се задължаваме при възлагане на обществената поръчка и при извършване на доставки да спазваме всички нормативно установени документи;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всички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в случай, че медицинските консумативи, които предлагаме са внесени от трети държави на територията на Европейския съюз или на територията на Европейското икономическо пространство, върху опаковките и в инструкцията за употреба ще бъде посочено допълнително името и адресът на упълномощения представител и на вносителя, съгл. чл.16, ал.2 от Закона за медицинските изделия;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срокът на годност на доставяните медицински консумативи към датите на всяка една доставка ще бъде не по-малък от 75 % /седемдесет и пет процента/.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w:t>
      </w:r>
      <w:r w:rsidRPr="00C51372">
        <w:rPr>
          <w:rFonts w:ascii="Times New Roman" w:eastAsia="Times New Roman" w:hAnsi="Times New Roman" w:cs="Times New Roman"/>
          <w:sz w:val="24"/>
          <w:szCs w:val="24"/>
          <w:lang w:eastAsia="bg-BG"/>
        </w:rPr>
        <w:lastRenderedPageBreak/>
        <w:t>период на договора, точно и в срок;</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 в случай, че представлявания от мен участник бъде избран за изпълнител, ще изпълняваме задълженията си през целия договорен срок.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3. Гарантирам способността си да спазвам цените в съответствие с проекта на договор през целия период на изпълнение.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4. Предлагам срок за извършване на доставка не повече от 24 /двадесет и четири/ часа след подаване на заявка по електронна поща или факс.</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5. Предлагам срок за отстраняване на недостатъци в доставяните медицински консумативи не по-дълъг от 1 /един/ календарен ден, считано от уведомяването от Възложителя.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С настоящото представяме нашата техническа оферта за изпълнение на обществената поръчка. Предлагаме да доставим следните медицински консумативи за горепосочената обособена позиция № …………..:</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bl>
      <w:tblPr>
        <w:tblW w:w="4879"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968"/>
        <w:gridCol w:w="1118"/>
        <w:gridCol w:w="1678"/>
        <w:gridCol w:w="1540"/>
        <w:gridCol w:w="1272"/>
        <w:gridCol w:w="2092"/>
      </w:tblGrid>
      <w:tr w:rsidR="00C51372" w:rsidRPr="00C51372" w:rsidTr="00D03711">
        <w:trPr>
          <w:trHeight w:val="1118"/>
          <w:tblHeader/>
        </w:trPr>
        <w:tc>
          <w:tcPr>
            <w:tcW w:w="566" w:type="dxa"/>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w:t>
            </w:r>
          </w:p>
        </w:tc>
        <w:tc>
          <w:tcPr>
            <w:tcW w:w="1968" w:type="dxa"/>
            <w:shd w:val="clear" w:color="000000" w:fill="auto"/>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Наименование</w:t>
            </w:r>
          </w:p>
        </w:tc>
        <w:tc>
          <w:tcPr>
            <w:tcW w:w="1118" w:type="dxa"/>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Мярка</w:t>
            </w:r>
          </w:p>
        </w:tc>
        <w:tc>
          <w:tcPr>
            <w:tcW w:w="1678" w:type="dxa"/>
            <w:shd w:val="clear" w:color="000000" w:fill="auto"/>
            <w:vAlign w:val="center"/>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C51372">
              <w:rPr>
                <w:rFonts w:ascii="Times New Roman" w:eastAsia="Times New Roman" w:hAnsi="Times New Roman" w:cs="Times New Roman"/>
                <w:b/>
                <w:sz w:val="18"/>
                <w:szCs w:val="18"/>
              </w:rPr>
              <w:t>Търговско наименование</w:t>
            </w: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sz w:val="18"/>
                <w:szCs w:val="18"/>
              </w:rPr>
              <w:t>(ако е приложимо)</w:t>
            </w:r>
          </w:p>
        </w:tc>
        <w:tc>
          <w:tcPr>
            <w:tcW w:w="1540" w:type="dxa"/>
            <w:shd w:val="clear" w:color="000000" w:fill="auto"/>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sz w:val="18"/>
                <w:szCs w:val="18"/>
                <w:lang w:val="en-US"/>
              </w:rPr>
              <w:t>Производител</w:t>
            </w:r>
          </w:p>
        </w:tc>
        <w:tc>
          <w:tcPr>
            <w:tcW w:w="1272" w:type="dxa"/>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sz w:val="18"/>
                <w:szCs w:val="18"/>
              </w:rPr>
            </w:pP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sz w:val="18"/>
                <w:szCs w:val="18"/>
              </w:rPr>
              <w:t>Каталожен номер(ако е приложимо)</w:t>
            </w:r>
          </w:p>
        </w:tc>
        <w:tc>
          <w:tcPr>
            <w:tcW w:w="2092" w:type="dxa"/>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Допълнително описание (по преценка на участника)</w:t>
            </w:r>
          </w:p>
        </w:tc>
      </w:tr>
      <w:tr w:rsidR="00D03711" w:rsidRPr="00C51372" w:rsidTr="00D03711">
        <w:trPr>
          <w:trHeight w:val="1118"/>
          <w:tblHeader/>
        </w:trPr>
        <w:tc>
          <w:tcPr>
            <w:tcW w:w="566" w:type="dxa"/>
            <w:shd w:val="clear" w:color="000000" w:fill="auto"/>
            <w:noWrap/>
            <w:vAlign w:val="center"/>
          </w:tcPr>
          <w:p w:rsidR="00D03711" w:rsidRPr="00C51372" w:rsidRDefault="00D03711" w:rsidP="00C51372">
            <w:pPr>
              <w:spacing w:after="0" w:line="240" w:lineRule="auto"/>
              <w:jc w:val="center"/>
              <w:rPr>
                <w:rFonts w:ascii="Times New Roman" w:eastAsia="Times New Roman" w:hAnsi="Times New Roman" w:cs="Times New Roman"/>
                <w:b/>
                <w:bCs/>
                <w:sz w:val="18"/>
                <w:szCs w:val="18"/>
                <w:lang w:eastAsia="bg-BG"/>
              </w:rPr>
            </w:pPr>
          </w:p>
        </w:tc>
        <w:tc>
          <w:tcPr>
            <w:tcW w:w="1968" w:type="dxa"/>
            <w:shd w:val="clear" w:color="000000" w:fill="auto"/>
            <w:vAlign w:val="center"/>
          </w:tcPr>
          <w:p w:rsidR="00D03711" w:rsidRPr="00C51372" w:rsidRDefault="00D03711" w:rsidP="00C51372">
            <w:pPr>
              <w:spacing w:after="0" w:line="240" w:lineRule="auto"/>
              <w:jc w:val="center"/>
              <w:rPr>
                <w:rFonts w:ascii="Times New Roman" w:eastAsia="Times New Roman" w:hAnsi="Times New Roman" w:cs="Times New Roman"/>
                <w:b/>
                <w:bCs/>
                <w:sz w:val="18"/>
                <w:szCs w:val="18"/>
                <w:lang w:eastAsia="bg-BG"/>
              </w:rPr>
            </w:pPr>
          </w:p>
        </w:tc>
        <w:tc>
          <w:tcPr>
            <w:tcW w:w="1118" w:type="dxa"/>
            <w:shd w:val="clear" w:color="000000" w:fill="auto"/>
          </w:tcPr>
          <w:p w:rsidR="00D03711" w:rsidRPr="00C51372" w:rsidRDefault="00D03711" w:rsidP="00C51372">
            <w:pPr>
              <w:spacing w:after="0" w:line="240" w:lineRule="auto"/>
              <w:jc w:val="center"/>
              <w:rPr>
                <w:rFonts w:ascii="Times New Roman" w:eastAsia="Times New Roman" w:hAnsi="Times New Roman" w:cs="Times New Roman"/>
                <w:b/>
                <w:bCs/>
                <w:sz w:val="18"/>
                <w:szCs w:val="18"/>
                <w:lang w:eastAsia="bg-BG"/>
              </w:rPr>
            </w:pPr>
          </w:p>
        </w:tc>
        <w:tc>
          <w:tcPr>
            <w:tcW w:w="1678" w:type="dxa"/>
            <w:shd w:val="clear" w:color="000000" w:fill="auto"/>
            <w:vAlign w:val="center"/>
          </w:tcPr>
          <w:p w:rsidR="00D03711" w:rsidRPr="00C51372" w:rsidRDefault="00D03711" w:rsidP="00C51372">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540" w:type="dxa"/>
            <w:shd w:val="clear" w:color="000000" w:fill="auto"/>
            <w:vAlign w:val="center"/>
          </w:tcPr>
          <w:p w:rsidR="00D03711" w:rsidRPr="00C51372" w:rsidRDefault="00D03711" w:rsidP="00C51372">
            <w:pPr>
              <w:spacing w:after="0" w:line="240" w:lineRule="auto"/>
              <w:jc w:val="center"/>
              <w:rPr>
                <w:rFonts w:ascii="Times New Roman" w:eastAsia="Times New Roman" w:hAnsi="Times New Roman" w:cs="Times New Roman"/>
                <w:b/>
                <w:sz w:val="18"/>
                <w:szCs w:val="18"/>
                <w:lang w:val="en-US"/>
              </w:rPr>
            </w:pPr>
          </w:p>
        </w:tc>
        <w:tc>
          <w:tcPr>
            <w:tcW w:w="1272" w:type="dxa"/>
            <w:shd w:val="clear" w:color="000000" w:fill="auto"/>
          </w:tcPr>
          <w:p w:rsidR="00D03711" w:rsidRPr="00C51372" w:rsidRDefault="00D03711" w:rsidP="00C51372">
            <w:pPr>
              <w:spacing w:after="0" w:line="240" w:lineRule="auto"/>
              <w:jc w:val="center"/>
              <w:rPr>
                <w:rFonts w:ascii="Times New Roman" w:eastAsia="Times New Roman" w:hAnsi="Times New Roman" w:cs="Times New Roman"/>
                <w:b/>
                <w:sz w:val="18"/>
                <w:szCs w:val="18"/>
              </w:rPr>
            </w:pPr>
          </w:p>
        </w:tc>
        <w:tc>
          <w:tcPr>
            <w:tcW w:w="2092" w:type="dxa"/>
            <w:shd w:val="clear" w:color="000000" w:fill="auto"/>
            <w:noWrap/>
            <w:vAlign w:val="center"/>
          </w:tcPr>
          <w:p w:rsidR="00D03711" w:rsidRPr="00C51372" w:rsidRDefault="00D03711" w:rsidP="00C51372">
            <w:pPr>
              <w:spacing w:after="0" w:line="240" w:lineRule="auto"/>
              <w:jc w:val="center"/>
              <w:rPr>
                <w:rFonts w:ascii="Times New Roman" w:eastAsia="Times New Roman" w:hAnsi="Times New Roman" w:cs="Times New Roman"/>
                <w:b/>
                <w:bCs/>
                <w:sz w:val="18"/>
                <w:szCs w:val="18"/>
                <w:lang w:eastAsia="bg-BG"/>
              </w:rPr>
            </w:pPr>
          </w:p>
        </w:tc>
      </w:tr>
    </w:tbl>
    <w:p w:rsidR="00C51372" w:rsidRPr="00C51372" w:rsidRDefault="00C51372" w:rsidP="00C51372">
      <w:pPr>
        <w:spacing w:after="0" w:line="240" w:lineRule="auto"/>
        <w:ind w:firstLine="708"/>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Към настоящото техническо предложение представяме фирмени каталози, проспекти или други документи, съдържащи данни за производител, търговско наименование, опаковка и други съществени идентифициращи данни), както и:</w:t>
      </w:r>
    </w:p>
    <w:p w:rsidR="00C51372" w:rsidRPr="00C51372" w:rsidRDefault="00C51372" w:rsidP="00C51372">
      <w:pPr>
        <w:spacing w:after="0" w:line="240" w:lineRule="auto"/>
        <w:ind w:firstLine="708"/>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1) декларация за съответствие на медицинското изделие съгл. чл. 14, ал. 2 ЗМИ от производителя или негов упълномощен представител или сертификат по чл. 76 ЗМИ, удостоверяващ съответствието със съществените изисквания, приложими за изделието от нотифициран орган.</w:t>
      </w: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2) Декларация от участника за осигуряване в пълен обем на необходимите количества за срока на договора (свободен текст);</w:t>
      </w: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b/>
          <w:i/>
          <w:color w:val="000000"/>
          <w:sz w:val="20"/>
          <w:szCs w:val="20"/>
          <w:lang w:eastAsia="bg-BG"/>
        </w:rPr>
      </w:pPr>
      <w:r w:rsidRPr="00C51372">
        <w:rPr>
          <w:rFonts w:ascii="Times New Roman" w:eastAsia="Times New Roman" w:hAnsi="Times New Roman" w:cs="Times New Roman"/>
          <w:b/>
          <w:i/>
          <w:color w:val="000000"/>
          <w:sz w:val="20"/>
          <w:szCs w:val="20"/>
          <w:lang w:eastAsia="bg-BG"/>
        </w:rPr>
        <w:t>Забележка: За всяка обособена позиция се подава отделна техническа оферта. Горната таблица се редактира в зависимост от това за коя обособена позиция се отнася като ненужните редове се премахват.</w:t>
      </w:r>
    </w:p>
    <w:p w:rsidR="00C51372" w:rsidRPr="00C51372" w:rsidRDefault="00C51372" w:rsidP="00C51372">
      <w:pPr>
        <w:widowControl w:val="0"/>
        <w:autoSpaceDE w:val="0"/>
        <w:autoSpaceDN w:val="0"/>
        <w:adjustRightInd w:val="0"/>
        <w:spacing w:after="0" w:line="240" w:lineRule="auto"/>
        <w:ind w:firstLine="708"/>
        <w:jc w:val="both"/>
        <w:rPr>
          <w:rFonts w:ascii="Times New Roman" w:eastAsia="MS Mincho" w:hAnsi="Times New Roman" w:cs="Times New Roman"/>
          <w:sz w:val="24"/>
          <w:szCs w:val="24"/>
          <w:highlight w:val="yellow"/>
          <w:lang w:eastAsia="bg-BG"/>
        </w:rPr>
      </w:pP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bg-BG"/>
        </w:rPr>
      </w:pPr>
      <w:r w:rsidRPr="00C51372">
        <w:rPr>
          <w:rFonts w:ascii="Times New Roman" w:eastAsia="Times New Roman" w:hAnsi="Times New Roman" w:cs="Times New Roman"/>
          <w:b/>
          <w:sz w:val="24"/>
          <w:szCs w:val="24"/>
          <w:lang w:eastAsia="bg-BG"/>
        </w:rPr>
        <w:t xml:space="preserve">6. </w:t>
      </w:r>
      <w:r w:rsidRPr="00C51372">
        <w:rPr>
          <w:rFonts w:ascii="Times New Roman" w:eastAsia="Times New Roman" w:hAnsi="Times New Roman" w:cs="Times New Roman"/>
          <w:sz w:val="24"/>
          <w:szCs w:val="24"/>
          <w:lang w:eastAsia="bg-BG"/>
        </w:rPr>
        <w:t>При изпълнението на поръчката ще се придържаме точно към указанията на възложителя, съгласно документацията за участие и приложенията към нея и към всички технически норми и стандарти, които се отнасят до изпълнението на поръчката.</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bg-BG"/>
        </w:rPr>
      </w:pP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color w:val="000000"/>
          <w:sz w:val="24"/>
          <w:szCs w:val="24"/>
          <w:u w:val="single"/>
          <w:lang w:eastAsia="bg-BG"/>
        </w:rPr>
      </w:pPr>
      <w:r w:rsidRPr="00C51372">
        <w:rPr>
          <w:rFonts w:ascii="Times New Roman" w:eastAsia="Times New Roman" w:hAnsi="Times New Roman" w:cs="Times New Roman"/>
          <w:sz w:val="24"/>
          <w:szCs w:val="24"/>
          <w:lang w:eastAsia="bg-BG"/>
        </w:rPr>
        <w:t>[дата]</w:t>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b/>
          <w:color w:val="000000"/>
          <w:sz w:val="24"/>
          <w:szCs w:val="24"/>
          <w:u w:val="single"/>
          <w:lang w:eastAsia="bg-BG"/>
        </w:rPr>
        <w:t>ПОДПИС</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b/>
          <w:color w:val="000000"/>
          <w:sz w:val="24"/>
          <w:szCs w:val="24"/>
          <w:u w:val="single"/>
          <w:lang w:eastAsia="bg-BG"/>
        </w:rPr>
      </w:pPr>
      <w:r w:rsidRPr="00C51372">
        <w:rPr>
          <w:rFonts w:ascii="Times New Roman" w:eastAsia="Times New Roman" w:hAnsi="Times New Roman" w:cs="Times New Roman"/>
          <w:b/>
          <w:color w:val="000000"/>
          <w:sz w:val="24"/>
          <w:szCs w:val="24"/>
          <w:u w:val="single"/>
          <w:lang w:eastAsia="bg-BG"/>
        </w:rPr>
        <w:t>ПЕЧАТ</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[име и фамилия]</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[качество на представляващия участника]</w:t>
      </w:r>
      <w:bookmarkEnd w:id="20"/>
      <w:bookmarkEnd w:id="21"/>
    </w:p>
    <w:p w:rsidR="00C51372" w:rsidRPr="00C51372" w:rsidRDefault="00C51372" w:rsidP="00C51372">
      <w:pPr>
        <w:widowControl w:val="0"/>
        <w:autoSpaceDE w:val="0"/>
        <w:autoSpaceDN w:val="0"/>
        <w:adjustRightInd w:val="0"/>
        <w:spacing w:before="120" w:after="0" w:line="240" w:lineRule="auto"/>
        <w:ind w:left="8496" w:hanging="274"/>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40" w:lineRule="auto"/>
        <w:ind w:left="8496" w:hanging="274"/>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40" w:lineRule="auto"/>
        <w:ind w:left="8496" w:hanging="274"/>
        <w:rPr>
          <w:rFonts w:ascii="Times New Roman" w:eastAsia="Times New Roman" w:hAnsi="Times New Roman" w:cs="Times New Roman"/>
          <w:b/>
          <w:i/>
          <w:sz w:val="24"/>
          <w:szCs w:val="24"/>
        </w:rPr>
      </w:pPr>
    </w:p>
    <w:p w:rsidR="00C51372" w:rsidRDefault="00C51372" w:rsidP="00C51372">
      <w:pPr>
        <w:widowControl w:val="0"/>
        <w:autoSpaceDE w:val="0"/>
        <w:autoSpaceDN w:val="0"/>
        <w:adjustRightInd w:val="0"/>
        <w:spacing w:before="120" w:after="0" w:line="240" w:lineRule="auto"/>
        <w:ind w:left="8496" w:hanging="274"/>
        <w:rPr>
          <w:rFonts w:ascii="Times New Roman" w:eastAsia="Times New Roman" w:hAnsi="Times New Roman" w:cs="Times New Roman"/>
          <w:b/>
          <w:i/>
          <w:sz w:val="24"/>
          <w:szCs w:val="24"/>
        </w:rPr>
      </w:pPr>
    </w:p>
    <w:p w:rsidR="00D03711" w:rsidRPr="00C51372" w:rsidRDefault="00D03711" w:rsidP="00C51372">
      <w:pPr>
        <w:widowControl w:val="0"/>
        <w:autoSpaceDE w:val="0"/>
        <w:autoSpaceDN w:val="0"/>
        <w:adjustRightInd w:val="0"/>
        <w:spacing w:before="120" w:after="0" w:line="240" w:lineRule="auto"/>
        <w:ind w:left="8496" w:hanging="274"/>
        <w:rPr>
          <w:rFonts w:ascii="Times New Roman" w:eastAsia="Times New Roman" w:hAnsi="Times New Roman" w:cs="Times New Roman"/>
          <w:b/>
          <w:i/>
          <w:sz w:val="24"/>
          <w:szCs w:val="24"/>
        </w:rPr>
      </w:pPr>
    </w:p>
    <w:p w:rsidR="00C51372" w:rsidRPr="00C51372" w:rsidRDefault="00C51372" w:rsidP="00C51372">
      <w:pPr>
        <w:widowControl w:val="0"/>
        <w:autoSpaceDE w:val="0"/>
        <w:autoSpaceDN w:val="0"/>
        <w:adjustRightInd w:val="0"/>
        <w:spacing w:before="120" w:after="0" w:line="240" w:lineRule="auto"/>
        <w:ind w:left="5664" w:firstLine="708"/>
        <w:jc w:val="right"/>
        <w:rPr>
          <w:rFonts w:ascii="Times New Roman" w:eastAsia="Times New Roman" w:hAnsi="Times New Roman" w:cs="Times New Roman"/>
          <w:b/>
          <w:i/>
          <w:sz w:val="24"/>
          <w:szCs w:val="24"/>
        </w:rPr>
      </w:pPr>
      <w:r w:rsidRPr="00C51372">
        <w:rPr>
          <w:rFonts w:ascii="Times New Roman" w:eastAsia="Times New Roman" w:hAnsi="Times New Roman" w:cs="Times New Roman"/>
          <w:b/>
          <w:i/>
          <w:sz w:val="24"/>
          <w:szCs w:val="24"/>
        </w:rPr>
        <w:lastRenderedPageBreak/>
        <w:t>ОБРАЗЕЦ</w:t>
      </w:r>
    </w:p>
    <w:p w:rsidR="00C51372" w:rsidRPr="00C51372" w:rsidRDefault="00C51372" w:rsidP="00C51372">
      <w:pPr>
        <w:numPr>
          <w:ilvl w:val="4"/>
          <w:numId w:val="0"/>
        </w:numPr>
        <w:tabs>
          <w:tab w:val="num" w:pos="1008"/>
        </w:tabs>
        <w:suppressAutoHyphens/>
        <w:spacing w:before="240" w:after="60" w:line="240" w:lineRule="auto"/>
        <w:ind w:left="4962" w:right="70"/>
        <w:outlineLvl w:val="4"/>
        <w:rPr>
          <w:rFonts w:ascii="Times New Roman" w:eastAsia="Calibri" w:hAnsi="Times New Roman" w:cs="Times New Roman"/>
          <w:b/>
          <w:bCs/>
          <w:noProof/>
          <w:sz w:val="24"/>
          <w:szCs w:val="24"/>
          <w:lang w:val="x-none" w:eastAsia="bg-BG"/>
        </w:rPr>
      </w:pPr>
      <w:r w:rsidRPr="00C51372">
        <w:rPr>
          <w:rFonts w:ascii="Times New Roman" w:eastAsia="Calibri" w:hAnsi="Times New Roman" w:cs="Times New Roman"/>
          <w:b/>
          <w:bCs/>
          <w:noProof/>
          <w:sz w:val="24"/>
          <w:szCs w:val="24"/>
          <w:lang w:val="x-none" w:eastAsia="bg-BG"/>
        </w:rPr>
        <w:t>ДО</w:t>
      </w:r>
    </w:p>
    <w:p w:rsidR="00C51372" w:rsidRPr="00C51372" w:rsidRDefault="00C51372" w:rsidP="00C51372">
      <w:pPr>
        <w:widowControl w:val="0"/>
        <w:autoSpaceDE w:val="0"/>
        <w:autoSpaceDN w:val="0"/>
        <w:adjustRightInd w:val="0"/>
        <w:spacing w:after="0" w:line="240" w:lineRule="auto"/>
        <w:ind w:left="4962"/>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eastAsia="bg-BG"/>
        </w:rPr>
        <w:t>УПРАВИТЕЛЯ НА „СБАЛОЗ” ЕООД</w:t>
      </w:r>
    </w:p>
    <w:p w:rsidR="00C51372" w:rsidRPr="00C51372" w:rsidRDefault="00D03711" w:rsidP="00C51372">
      <w:pPr>
        <w:numPr>
          <w:ilvl w:val="4"/>
          <w:numId w:val="0"/>
        </w:numPr>
        <w:tabs>
          <w:tab w:val="num" w:pos="1008"/>
        </w:tabs>
        <w:suppressAutoHyphens/>
        <w:spacing w:after="0" w:line="240" w:lineRule="auto"/>
        <w:ind w:left="4962" w:right="70"/>
        <w:outlineLvl w:val="4"/>
        <w:rPr>
          <w:rFonts w:ascii="Times New Roman" w:eastAsia="Calibri" w:hAnsi="Times New Roman" w:cs="Times New Roman"/>
          <w:b/>
          <w:bCs/>
          <w:noProof/>
          <w:sz w:val="24"/>
          <w:szCs w:val="24"/>
          <w:lang w:eastAsia="bg-BG"/>
        </w:rPr>
      </w:pPr>
      <w:r>
        <w:rPr>
          <w:rFonts w:ascii="Times New Roman" w:eastAsia="Calibri" w:hAnsi="Times New Roman" w:cs="Times New Roman"/>
          <w:b/>
          <w:bCs/>
          <w:noProof/>
          <w:sz w:val="24"/>
          <w:szCs w:val="24"/>
          <w:lang w:eastAsia="bg-BG"/>
        </w:rPr>
        <w:t>ж.к.Младост 1,</w:t>
      </w:r>
      <w:r w:rsidR="00C51372" w:rsidRPr="00C51372">
        <w:rPr>
          <w:rFonts w:ascii="Times New Roman" w:eastAsia="Calibri" w:hAnsi="Times New Roman" w:cs="Times New Roman"/>
          <w:b/>
          <w:bCs/>
          <w:noProof/>
          <w:sz w:val="24"/>
          <w:szCs w:val="24"/>
          <w:lang w:val="x-none" w:eastAsia="bg-BG"/>
        </w:rPr>
        <w:t xml:space="preserve">бул. "Андрей Сахаров" № </w:t>
      </w:r>
      <w:r w:rsidR="00C51372" w:rsidRPr="00C51372">
        <w:rPr>
          <w:rFonts w:ascii="Times New Roman" w:eastAsia="Calibri" w:hAnsi="Times New Roman" w:cs="Times New Roman"/>
          <w:b/>
          <w:bCs/>
          <w:noProof/>
          <w:sz w:val="24"/>
          <w:szCs w:val="24"/>
          <w:lang w:eastAsia="bg-BG"/>
        </w:rPr>
        <w:t>22</w:t>
      </w:r>
    </w:p>
    <w:p w:rsidR="00C51372" w:rsidRPr="00C51372" w:rsidRDefault="00C51372" w:rsidP="00C51372">
      <w:pPr>
        <w:numPr>
          <w:ilvl w:val="4"/>
          <w:numId w:val="0"/>
        </w:numPr>
        <w:tabs>
          <w:tab w:val="num" w:pos="1008"/>
        </w:tabs>
        <w:suppressAutoHyphens/>
        <w:spacing w:after="0" w:line="240" w:lineRule="auto"/>
        <w:ind w:left="4962" w:right="68"/>
        <w:outlineLvl w:val="4"/>
        <w:rPr>
          <w:rFonts w:ascii="Times New Roman" w:eastAsia="Calibri" w:hAnsi="Times New Roman" w:cs="Times New Roman"/>
          <w:b/>
          <w:bCs/>
          <w:noProof/>
          <w:sz w:val="24"/>
          <w:szCs w:val="24"/>
          <w:lang w:val="x-none" w:eastAsia="bg-BG"/>
        </w:rPr>
      </w:pPr>
      <w:r w:rsidRPr="00C51372">
        <w:rPr>
          <w:rFonts w:ascii="Times New Roman" w:eastAsia="Calibri" w:hAnsi="Times New Roman" w:cs="Times New Roman"/>
          <w:b/>
          <w:bCs/>
          <w:noProof/>
          <w:sz w:val="24"/>
          <w:szCs w:val="24"/>
          <w:lang w:val="x-none" w:eastAsia="bg-BG"/>
        </w:rPr>
        <w:t>гр. София 1784</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51372" w:rsidRPr="00C51372" w:rsidRDefault="00C51372" w:rsidP="00C51372">
      <w:pPr>
        <w:spacing w:before="240" w:after="60" w:line="240" w:lineRule="auto"/>
        <w:ind w:right="70"/>
        <w:jc w:val="center"/>
        <w:outlineLvl w:val="4"/>
        <w:rPr>
          <w:rFonts w:ascii="Times New Roman" w:eastAsia="Calibri" w:hAnsi="Times New Roman" w:cs="Times New Roman"/>
          <w:b/>
          <w:bCs/>
          <w:iCs/>
          <w:noProof/>
          <w:sz w:val="24"/>
          <w:szCs w:val="24"/>
          <w:lang w:val="x-none" w:eastAsia="bg-BG"/>
        </w:rPr>
      </w:pPr>
      <w:r w:rsidRPr="00C51372">
        <w:rPr>
          <w:rFonts w:ascii="Times New Roman" w:eastAsia="Calibri" w:hAnsi="Times New Roman" w:cs="Times New Roman"/>
          <w:b/>
          <w:bCs/>
          <w:iCs/>
          <w:noProof/>
          <w:sz w:val="24"/>
          <w:szCs w:val="24"/>
          <w:lang w:val="x-none" w:eastAsia="bg-BG"/>
        </w:rPr>
        <w:t>ЦЕНОВО ПРЕДЛОЖЕНИЕ</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1372" w:rsidRPr="00C51372" w:rsidRDefault="00C51372" w:rsidP="00C51372">
      <w:r w:rsidRPr="00C51372">
        <w:rPr>
          <w:rFonts w:ascii="Times New Roman" w:eastAsia="Times New Roman" w:hAnsi="Times New Roman" w:cs="Times New Roman"/>
          <w:sz w:val="24"/>
          <w:szCs w:val="24"/>
          <w:lang w:eastAsia="bg-BG"/>
        </w:rPr>
        <w:t>за участие в открита процедура по Закона за обществените поръчки за възлагане на обществена поръчка с предмет</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widowControl w:val="0"/>
        <w:autoSpaceDE w:val="0"/>
        <w:autoSpaceDN w:val="0"/>
        <w:adjustRightInd w:val="0"/>
        <w:spacing w:after="0" w:line="240" w:lineRule="auto"/>
        <w:jc w:val="center"/>
        <w:rPr>
          <w:rFonts w:ascii="Times New Roman" w:eastAsia="SimSun" w:hAnsi="Times New Roman" w:cs="Times New Roman"/>
          <w:b/>
          <w:sz w:val="24"/>
          <w:szCs w:val="24"/>
          <w:lang w:eastAsia="pl-PL"/>
        </w:rPr>
      </w:pPr>
      <w:r w:rsidRPr="00C51372">
        <w:rPr>
          <w:rFonts w:ascii="Times New Roman" w:eastAsia="SimSun" w:hAnsi="Times New Roman" w:cs="Times New Roman"/>
          <w:sz w:val="24"/>
          <w:szCs w:val="24"/>
          <w:lang w:eastAsia="pl-PL"/>
        </w:rPr>
        <w:t xml:space="preserve"> [</w:t>
      </w:r>
      <w:r w:rsidRPr="00C51372">
        <w:rPr>
          <w:rFonts w:ascii="Times New Roman" w:eastAsia="SimSun" w:hAnsi="Times New Roman" w:cs="Times New Roman"/>
          <w:i/>
          <w:iCs/>
          <w:sz w:val="24"/>
          <w:szCs w:val="24"/>
          <w:lang w:eastAsia="pl-PL"/>
        </w:rPr>
        <w:t>наименование на участника</w:t>
      </w:r>
      <w:r w:rsidRPr="00C51372">
        <w:rPr>
          <w:rFonts w:ascii="Times New Roman" w:eastAsia="SimSun" w:hAnsi="Times New Roman" w:cs="Times New Roman"/>
          <w:sz w:val="24"/>
          <w:szCs w:val="24"/>
          <w:lang w:eastAsia="pl-PL"/>
        </w:rPr>
        <w:t>],</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iCs/>
          <w:sz w:val="24"/>
          <w:szCs w:val="24"/>
          <w:lang w:eastAsia="pl-PL"/>
        </w:rPr>
        <w:t>с</w:t>
      </w:r>
      <w:r w:rsidRPr="00C51372">
        <w:rPr>
          <w:rFonts w:ascii="Times New Roman" w:eastAsia="SimSun" w:hAnsi="Times New Roman" w:cs="Times New Roman"/>
          <w:i/>
          <w:iCs/>
          <w:sz w:val="24"/>
          <w:szCs w:val="24"/>
          <w:lang w:eastAsia="pl-PL"/>
        </w:rPr>
        <w:t xml:space="preserve"> </w:t>
      </w:r>
      <w:r w:rsidRPr="00C51372">
        <w:rPr>
          <w:rFonts w:ascii="Times New Roman" w:eastAsia="SimSun" w:hAnsi="Times New Roman" w:cs="Times New Roman"/>
          <w:sz w:val="24"/>
          <w:szCs w:val="24"/>
          <w:lang w:eastAsia="pl-PL"/>
        </w:rPr>
        <w:t>БУЛСТАТ/ЕИК/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със седалище […] и адрес на управление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адрес за кореспонденция: […], телефон за контакт […], факс […], електронна поща […]</w:t>
      </w:r>
    </w:p>
    <w:p w:rsidR="00C51372" w:rsidRPr="00C51372" w:rsidRDefault="00C51372" w:rsidP="00C51372">
      <w:pPr>
        <w:tabs>
          <w:tab w:val="left" w:pos="709"/>
        </w:tabs>
        <w:spacing w:after="120" w:line="240" w:lineRule="auto"/>
        <w:jc w:val="both"/>
        <w:rPr>
          <w:rFonts w:ascii="Times New Roman" w:eastAsia="SimSun" w:hAnsi="Times New Roman" w:cs="Times New Roman"/>
          <w:sz w:val="24"/>
          <w:szCs w:val="24"/>
          <w:lang w:eastAsia="pl-PL"/>
        </w:rPr>
      </w:pPr>
      <w:r w:rsidRPr="00C51372">
        <w:rPr>
          <w:rFonts w:ascii="Times New Roman" w:eastAsia="SimSun" w:hAnsi="Times New Roman" w:cs="Times New Roman"/>
          <w:sz w:val="24"/>
          <w:szCs w:val="24"/>
          <w:lang w:eastAsia="pl-PL"/>
        </w:rPr>
        <w:t>представлявано от [</w:t>
      </w:r>
      <w:r w:rsidRPr="00C51372">
        <w:rPr>
          <w:rFonts w:ascii="Times New Roman" w:eastAsia="SimSun" w:hAnsi="Times New Roman" w:cs="Times New Roman"/>
          <w:i/>
          <w:sz w:val="24"/>
          <w:szCs w:val="24"/>
          <w:lang w:eastAsia="pl-PL"/>
        </w:rPr>
        <w:t>трите имена</w:t>
      </w:r>
      <w:r w:rsidRPr="00C51372">
        <w:rPr>
          <w:rFonts w:ascii="Times New Roman" w:eastAsia="SimSun" w:hAnsi="Times New Roman" w:cs="Times New Roman"/>
          <w:sz w:val="24"/>
          <w:szCs w:val="24"/>
          <w:lang w:eastAsia="pl-PL"/>
        </w:rPr>
        <w:t>] в качеството на [</w:t>
      </w:r>
      <w:r w:rsidRPr="00C51372">
        <w:rPr>
          <w:rFonts w:ascii="Times New Roman" w:eastAsia="SimSun" w:hAnsi="Times New Roman" w:cs="Times New Roman"/>
          <w:i/>
          <w:sz w:val="24"/>
          <w:szCs w:val="24"/>
          <w:lang w:eastAsia="pl-PL"/>
        </w:rPr>
        <w:t>длъжност, или друго качество</w:t>
      </w:r>
      <w:r w:rsidRPr="00C51372">
        <w:rPr>
          <w:rFonts w:ascii="Times New Roman" w:eastAsia="SimSun" w:hAnsi="Times New Roman" w:cs="Times New Roman"/>
          <w:sz w:val="24"/>
          <w:szCs w:val="24"/>
          <w:lang w:eastAsia="pl-PL"/>
        </w:rPr>
        <w:t>],</w:t>
      </w:r>
    </w:p>
    <w:p w:rsidR="00C51372" w:rsidRPr="00C51372" w:rsidRDefault="00C51372" w:rsidP="00C51372">
      <w:pPr>
        <w:jc w:val="both"/>
      </w:pPr>
      <w:r w:rsidRPr="00C51372">
        <w:rPr>
          <w:rFonts w:ascii="Times New Roman" w:eastAsia="Calibri" w:hAnsi="Times New Roman" w:cs="Times New Roman"/>
          <w:color w:val="000000"/>
          <w:sz w:val="24"/>
          <w:szCs w:val="24"/>
          <w:lang w:val="x-none" w:eastAsia="ar-SA"/>
        </w:rPr>
        <w:t xml:space="preserve">участник по обособена позиция № ……………….. в открита процедура за възлагане на обществена поръчка с предмет с предмет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suppressAutoHyphens/>
        <w:spacing w:after="120" w:line="240" w:lineRule="auto"/>
        <w:ind w:firstLine="708"/>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УВАЖАЕМИ ГОСПОДИН УПРАВИТЕЛ,</w:t>
      </w:r>
    </w:p>
    <w:p w:rsidR="00C51372" w:rsidRPr="00C51372" w:rsidRDefault="00C51372" w:rsidP="00C51372">
      <w:pPr>
        <w:ind w:firstLine="708"/>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След запознаване с документацията за участие в открита процедура по Закона за обществените поръчки за възлагане на обществена поръчка с предмет</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r w:rsidRPr="00C51372">
        <w:rPr>
          <w:rFonts w:ascii="Times New Roman" w:eastAsia="SimSun" w:hAnsi="Times New Roman" w:cs="Times New Roman"/>
          <w:b/>
          <w:color w:val="FF0000"/>
          <w:sz w:val="24"/>
          <w:szCs w:val="24"/>
          <w:lang w:eastAsia="bg-BG"/>
        </w:rPr>
        <w:t xml:space="preserve">, заявяваме, че </w:t>
      </w:r>
      <w:r w:rsidRPr="00C51372">
        <w:rPr>
          <w:rFonts w:ascii="Times New Roman" w:eastAsia="Times New Roman" w:hAnsi="Times New Roman" w:cs="Times New Roman"/>
          <w:sz w:val="24"/>
          <w:szCs w:val="24"/>
          <w:lang w:eastAsia="bg-BG"/>
        </w:rPr>
        <w:t>сме съгласни с поставените от Вас условия и ги приемаме без възражения.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Във връзка с горепосочената открита процедура и след като се запознахме с документацията за участие, сме съгласни да я изпълним като предлагаме за горепосочената обособена позиция № …….. обща цена в размер на ……………………. /словом …………………………………………/ лева без ДДС и обща цена в размер на ……………………. /словом …………………………………………/ лева с ДДС, включваща абсолютно всички разходи за изпълнение и формирана, както следва: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p>
    <w:tbl>
      <w:tblPr>
        <w:tblW w:w="4865" w:type="pct"/>
        <w:tblInd w:w="55" w:type="dxa"/>
        <w:tblLayout w:type="fixed"/>
        <w:tblCellMar>
          <w:left w:w="70" w:type="dxa"/>
          <w:right w:w="70" w:type="dxa"/>
        </w:tblCellMar>
        <w:tblLook w:val="04A0" w:firstRow="1" w:lastRow="0" w:firstColumn="1" w:lastColumn="0" w:noHBand="0" w:noVBand="1"/>
      </w:tblPr>
      <w:tblGrid>
        <w:gridCol w:w="550"/>
        <w:gridCol w:w="1849"/>
        <w:gridCol w:w="1260"/>
        <w:gridCol w:w="1261"/>
        <w:gridCol w:w="1542"/>
        <w:gridCol w:w="1260"/>
        <w:gridCol w:w="1378"/>
        <w:gridCol w:w="1105"/>
      </w:tblGrid>
      <w:tr w:rsidR="00C51372" w:rsidRPr="00C51372" w:rsidTr="00105A5F">
        <w:trPr>
          <w:trHeight w:val="765"/>
          <w:tblHeader/>
        </w:trPr>
        <w:tc>
          <w:tcPr>
            <w:tcW w:w="555"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w:t>
            </w:r>
          </w:p>
        </w:tc>
        <w:tc>
          <w:tcPr>
            <w:tcW w:w="1871" w:type="dxa"/>
            <w:tcBorders>
              <w:top w:val="single" w:sz="8" w:space="0" w:color="auto"/>
              <w:left w:val="nil"/>
              <w:bottom w:val="single" w:sz="8" w:space="0" w:color="auto"/>
              <w:right w:val="single" w:sz="4" w:space="0" w:color="auto"/>
            </w:tcBorders>
            <w:shd w:val="clear" w:color="000000" w:fill="auto"/>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Наименование</w:t>
            </w:r>
          </w:p>
        </w:tc>
        <w:tc>
          <w:tcPr>
            <w:tcW w:w="1275" w:type="dxa"/>
            <w:tcBorders>
              <w:top w:val="single" w:sz="8" w:space="0" w:color="auto"/>
              <w:left w:val="nil"/>
              <w:bottom w:val="single" w:sz="8" w:space="0" w:color="auto"/>
              <w:right w:val="single" w:sz="4" w:space="0" w:color="auto"/>
            </w:tcBorders>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Мярка</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Ориентиро-въчно количество</w:t>
            </w:r>
          </w:p>
        </w:tc>
        <w:tc>
          <w:tcPr>
            <w:tcW w:w="1560" w:type="dxa"/>
            <w:tcBorders>
              <w:top w:val="single" w:sz="8" w:space="0" w:color="auto"/>
              <w:left w:val="single" w:sz="4" w:space="0" w:color="auto"/>
              <w:bottom w:val="single" w:sz="8" w:space="0" w:color="auto"/>
              <w:right w:val="single" w:sz="4" w:space="0" w:color="auto"/>
            </w:tcBorders>
            <w:shd w:val="clear" w:color="000000" w:fill="auto"/>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Производител</w:t>
            </w:r>
          </w:p>
        </w:tc>
        <w:tc>
          <w:tcPr>
            <w:tcW w:w="1275"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Единична цена (в лева без ДДС)</w:t>
            </w:r>
          </w:p>
        </w:tc>
        <w:tc>
          <w:tcPr>
            <w:tcW w:w="1394"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Обща цена (в лева без ДДС) = единичната цена по количеството</w:t>
            </w:r>
          </w:p>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c>
          <w:tcPr>
            <w:tcW w:w="1117"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Обща цена (в лева с ДДС)</w:t>
            </w:r>
          </w:p>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r>
      <w:tr w:rsidR="00105A5F" w:rsidRPr="00C51372" w:rsidTr="009E70B8">
        <w:trPr>
          <w:trHeight w:val="765"/>
          <w:tblHeader/>
        </w:trPr>
        <w:tc>
          <w:tcPr>
            <w:tcW w:w="555"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105A5F" w:rsidRPr="00C51372" w:rsidRDefault="00105A5F" w:rsidP="00C51372">
            <w:pPr>
              <w:spacing w:after="0" w:line="240" w:lineRule="auto"/>
              <w:jc w:val="center"/>
              <w:rPr>
                <w:rFonts w:ascii="Times New Roman" w:eastAsia="Times New Roman" w:hAnsi="Times New Roman" w:cs="Times New Roman"/>
                <w:b/>
                <w:bCs/>
                <w:sz w:val="18"/>
                <w:szCs w:val="18"/>
                <w:lang w:eastAsia="bg-BG"/>
              </w:rPr>
            </w:pPr>
          </w:p>
        </w:tc>
        <w:tc>
          <w:tcPr>
            <w:tcW w:w="1871" w:type="dxa"/>
            <w:tcBorders>
              <w:top w:val="single" w:sz="8" w:space="0" w:color="auto"/>
              <w:left w:val="nil"/>
              <w:bottom w:val="single" w:sz="4" w:space="0" w:color="auto"/>
              <w:right w:val="single" w:sz="4" w:space="0" w:color="auto"/>
            </w:tcBorders>
            <w:shd w:val="clear" w:color="000000" w:fill="auto"/>
            <w:vAlign w:val="center"/>
          </w:tcPr>
          <w:p w:rsidR="00105A5F" w:rsidRPr="00C51372" w:rsidRDefault="00105A5F" w:rsidP="00C51372">
            <w:pPr>
              <w:spacing w:after="0" w:line="240" w:lineRule="auto"/>
              <w:jc w:val="center"/>
              <w:rPr>
                <w:rFonts w:ascii="Times New Roman" w:eastAsia="Times New Roman" w:hAnsi="Times New Roman" w:cs="Times New Roman"/>
                <w:b/>
                <w:bCs/>
                <w:sz w:val="18"/>
                <w:szCs w:val="18"/>
                <w:lang w:eastAsia="bg-BG"/>
              </w:rPr>
            </w:pPr>
          </w:p>
        </w:tc>
        <w:tc>
          <w:tcPr>
            <w:tcW w:w="1275" w:type="dxa"/>
            <w:tcBorders>
              <w:top w:val="single" w:sz="8" w:space="0" w:color="auto"/>
              <w:left w:val="nil"/>
              <w:bottom w:val="single" w:sz="4" w:space="0" w:color="auto"/>
              <w:right w:val="single" w:sz="4" w:space="0" w:color="auto"/>
            </w:tcBorders>
            <w:shd w:val="clear" w:color="000000" w:fill="auto"/>
            <w:noWrap/>
            <w:vAlign w:val="center"/>
          </w:tcPr>
          <w:p w:rsidR="00105A5F" w:rsidRPr="00C51372" w:rsidRDefault="00105A5F" w:rsidP="00C51372">
            <w:pPr>
              <w:spacing w:after="0" w:line="240" w:lineRule="auto"/>
              <w:jc w:val="center"/>
              <w:rPr>
                <w:rFonts w:ascii="Times New Roman" w:eastAsia="Times New Roman" w:hAnsi="Times New Roman" w:cs="Times New Roman"/>
                <w:b/>
                <w:bCs/>
                <w:sz w:val="18"/>
                <w:szCs w:val="18"/>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105A5F" w:rsidRPr="00C51372" w:rsidRDefault="00105A5F" w:rsidP="00C51372">
            <w:pPr>
              <w:spacing w:after="0" w:line="240" w:lineRule="auto"/>
              <w:jc w:val="center"/>
              <w:rPr>
                <w:rFonts w:ascii="Times New Roman" w:eastAsia="Times New Roman" w:hAnsi="Times New Roman" w:cs="Times New Roman"/>
                <w:b/>
                <w:bCs/>
                <w:sz w:val="18"/>
                <w:szCs w:val="18"/>
                <w:lang w:eastAsia="bg-BG"/>
              </w:rPr>
            </w:pPr>
          </w:p>
        </w:tc>
        <w:tc>
          <w:tcPr>
            <w:tcW w:w="1560" w:type="dxa"/>
            <w:tcBorders>
              <w:top w:val="single" w:sz="8" w:space="0" w:color="auto"/>
              <w:left w:val="single" w:sz="4" w:space="0" w:color="auto"/>
              <w:bottom w:val="single" w:sz="4" w:space="0" w:color="auto"/>
              <w:right w:val="single" w:sz="4" w:space="0" w:color="auto"/>
            </w:tcBorders>
            <w:shd w:val="clear" w:color="000000" w:fill="auto"/>
            <w:vAlign w:val="center"/>
          </w:tcPr>
          <w:p w:rsidR="00105A5F" w:rsidRPr="00C51372" w:rsidRDefault="00105A5F" w:rsidP="00C51372">
            <w:pPr>
              <w:spacing w:after="0" w:line="240" w:lineRule="auto"/>
              <w:jc w:val="center"/>
              <w:rPr>
                <w:rFonts w:ascii="Times New Roman" w:eastAsia="Times New Roman" w:hAnsi="Times New Roman" w:cs="Times New Roman"/>
                <w:b/>
                <w:bCs/>
                <w:sz w:val="18"/>
                <w:szCs w:val="18"/>
                <w:lang w:eastAsia="bg-BG"/>
              </w:rPr>
            </w:pPr>
          </w:p>
        </w:tc>
        <w:tc>
          <w:tcPr>
            <w:tcW w:w="1275" w:type="dxa"/>
            <w:tcBorders>
              <w:top w:val="single" w:sz="8" w:space="0" w:color="auto"/>
              <w:left w:val="nil"/>
              <w:bottom w:val="single" w:sz="4" w:space="0" w:color="auto"/>
              <w:right w:val="single" w:sz="4" w:space="0" w:color="auto"/>
            </w:tcBorders>
            <w:shd w:val="clear" w:color="000000" w:fill="auto"/>
          </w:tcPr>
          <w:p w:rsidR="00105A5F" w:rsidRPr="00C51372" w:rsidRDefault="00105A5F"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c>
          <w:tcPr>
            <w:tcW w:w="1394" w:type="dxa"/>
            <w:tcBorders>
              <w:top w:val="single" w:sz="8" w:space="0" w:color="auto"/>
              <w:left w:val="nil"/>
              <w:bottom w:val="single" w:sz="4" w:space="0" w:color="auto"/>
              <w:right w:val="single" w:sz="4" w:space="0" w:color="auto"/>
            </w:tcBorders>
            <w:shd w:val="clear" w:color="000000" w:fill="auto"/>
          </w:tcPr>
          <w:p w:rsidR="00105A5F" w:rsidRPr="00C51372" w:rsidRDefault="00105A5F"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c>
          <w:tcPr>
            <w:tcW w:w="1117" w:type="dxa"/>
            <w:tcBorders>
              <w:top w:val="single" w:sz="8" w:space="0" w:color="auto"/>
              <w:left w:val="nil"/>
              <w:bottom w:val="single" w:sz="4" w:space="0" w:color="auto"/>
              <w:right w:val="single" w:sz="4" w:space="0" w:color="auto"/>
            </w:tcBorders>
            <w:shd w:val="clear" w:color="000000" w:fill="auto"/>
          </w:tcPr>
          <w:p w:rsidR="00105A5F" w:rsidRPr="00C51372" w:rsidRDefault="00105A5F"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r>
    </w:tbl>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0"/>
          <w:szCs w:val="20"/>
          <w:lang w:eastAsia="bg-BG"/>
        </w:rPr>
      </w:pPr>
      <w:r w:rsidRPr="00C51372">
        <w:rPr>
          <w:rFonts w:ascii="Times New Roman" w:eastAsia="Times New Roman" w:hAnsi="Times New Roman" w:cs="Times New Roman"/>
          <w:i/>
          <w:color w:val="000000"/>
          <w:sz w:val="20"/>
          <w:szCs w:val="20"/>
          <w:lang w:eastAsia="bg-BG"/>
        </w:rPr>
        <w:t>За всяка обособена позиция се подава отделна ценово предложение. Горната таблица се редактира в зависимост от това за коя обособена позиция се отнася като ненужните редове се премахват.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 w:val="20"/>
          <w:szCs w:val="20"/>
          <w:lang w:eastAsia="bg-BG"/>
        </w:rPr>
        <w:t xml:space="preserve">Оферти, в които е оставено празно място или е посочена стойност 0 /нула/, ще се считат за отказ от </w:t>
      </w:r>
      <w:r w:rsidRPr="00C51372">
        <w:rPr>
          <w:rFonts w:ascii="Times New Roman" w:eastAsia="Times New Roman" w:hAnsi="Times New Roman" w:cs="Times New Roman"/>
          <w:i/>
          <w:sz w:val="20"/>
          <w:szCs w:val="20"/>
          <w:lang w:eastAsia="bg-BG"/>
        </w:rPr>
        <w:lastRenderedPageBreak/>
        <w:t>изпълнение на работата и участниците ще бъдат отстранявани.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 w:val="20"/>
          <w:szCs w:val="20"/>
          <w:lang w:eastAsia="bg-BG"/>
        </w:rPr>
        <w:t>Оферира се премия с точност до ВТОРИ ЗНАК СЛЕД ДЕСЕТИЧНАТА ЗАПЕТАЯ – ако са посочени стойности след втория знак след десетичната запетая, то комисията ги закръгля.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bg-BG"/>
        </w:rPr>
      </w:pPr>
      <w:r w:rsidRPr="00C51372">
        <w:rPr>
          <w:rFonts w:ascii="Times New Roman" w:eastAsia="Times New Roman" w:hAnsi="Times New Roman" w:cs="Times New Roman"/>
          <w:i/>
          <w:sz w:val="20"/>
          <w:szCs w:val="20"/>
          <w:lang w:eastAsia="bg-BG"/>
        </w:rPr>
        <w:t>При разминаване между словесно изписване и посочената цифрова стойност, за действително ще се счита словесното изписване. В случай на коригиране на обща цена по предходното изречение, то ако е възможно единичните цени се коригират съответно.</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p>
    <w:p w:rsidR="00C51372" w:rsidRPr="00C51372" w:rsidRDefault="00C51372" w:rsidP="00C513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Декларираме, че сме съгласни с условията, поставени от възложителя и начина на плащане, посочен в проекта на договор.</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C51372" w:rsidRPr="00C51372" w:rsidRDefault="00C51372" w:rsidP="00C513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color w:val="000000"/>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C51372">
        <w:rPr>
          <w:rFonts w:ascii="Times New Roman" w:eastAsia="Times New Roman" w:hAnsi="Times New Roman" w:cs="Times New Roman"/>
          <w:lang w:eastAsia="bg-BG"/>
        </w:rPr>
        <w:tab/>
      </w: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color w:val="000000"/>
          <w:sz w:val="24"/>
          <w:szCs w:val="24"/>
          <w:u w:val="single"/>
          <w:lang w:eastAsia="bg-BG"/>
        </w:rPr>
      </w:pPr>
      <w:r w:rsidRPr="00C51372">
        <w:rPr>
          <w:rFonts w:ascii="Times New Roman" w:eastAsia="Times New Roman" w:hAnsi="Times New Roman" w:cs="Times New Roman"/>
          <w:sz w:val="24"/>
          <w:szCs w:val="24"/>
          <w:lang w:eastAsia="bg-BG"/>
        </w:rPr>
        <w:t>[дата]</w:t>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sz w:val="24"/>
          <w:szCs w:val="24"/>
          <w:lang w:eastAsia="bg-BG"/>
        </w:rPr>
        <w:tab/>
      </w:r>
      <w:r w:rsidRPr="00C51372">
        <w:rPr>
          <w:rFonts w:ascii="Times New Roman" w:eastAsia="Times New Roman" w:hAnsi="Times New Roman" w:cs="Times New Roman"/>
          <w:b/>
          <w:color w:val="000000"/>
          <w:sz w:val="24"/>
          <w:szCs w:val="24"/>
          <w:u w:val="single"/>
          <w:lang w:eastAsia="bg-BG"/>
        </w:rPr>
        <w:t>ПОДПИС</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b/>
          <w:color w:val="000000"/>
          <w:sz w:val="24"/>
          <w:szCs w:val="24"/>
          <w:u w:val="single"/>
          <w:lang w:eastAsia="bg-BG"/>
        </w:rPr>
      </w:pPr>
      <w:r w:rsidRPr="00C51372">
        <w:rPr>
          <w:rFonts w:ascii="Times New Roman" w:eastAsia="Times New Roman" w:hAnsi="Times New Roman" w:cs="Times New Roman"/>
          <w:b/>
          <w:color w:val="000000"/>
          <w:sz w:val="24"/>
          <w:szCs w:val="24"/>
          <w:u w:val="single"/>
          <w:lang w:eastAsia="bg-BG"/>
        </w:rPr>
        <w:t>ПЕЧАТ</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[име и фамилия]</w:t>
      </w:r>
    </w:p>
    <w:p w:rsidR="00C51372" w:rsidRPr="00C51372" w:rsidRDefault="00C51372" w:rsidP="00C51372">
      <w:pPr>
        <w:widowControl w:val="0"/>
        <w:autoSpaceDE w:val="0"/>
        <w:autoSpaceDN w:val="0"/>
        <w:adjustRightInd w:val="0"/>
        <w:spacing w:after="0" w:line="240" w:lineRule="auto"/>
        <w:ind w:firstLine="4320"/>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[качество на представляващия участника]</w:t>
      </w:r>
    </w:p>
    <w:p w:rsidR="00C51372" w:rsidRPr="00C51372" w:rsidRDefault="00C51372" w:rsidP="00C513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highlight w:val="green"/>
          <w:u w:val="single"/>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highlight w:val="green"/>
          <w:u w:val="single"/>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highlight w:val="green"/>
          <w:u w:val="single"/>
          <w:lang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highlight w:val="green"/>
          <w:u w:val="single"/>
          <w:lang w:eastAsia="bg-BG"/>
        </w:rPr>
      </w:pPr>
    </w:p>
    <w:p w:rsidR="00C51372" w:rsidRPr="00C51372" w:rsidRDefault="00C51372" w:rsidP="00C51372">
      <w:pPr>
        <w:shd w:val="clear" w:color="auto" w:fill="FFFFFF" w:themeFill="background1"/>
        <w:spacing w:after="0" w:line="240" w:lineRule="auto"/>
        <w:jc w:val="center"/>
        <w:rPr>
          <w:rFonts w:ascii="Times New Roman" w:eastAsia="SimSun" w:hAnsi="Times New Roman" w:cs="Times New Roman"/>
          <w:b/>
          <w:sz w:val="24"/>
          <w:szCs w:val="24"/>
          <w:u w:val="single"/>
          <w:lang w:eastAsia="bg-BG"/>
        </w:rPr>
      </w:pPr>
      <w:r w:rsidRPr="00C51372">
        <w:rPr>
          <w:rFonts w:ascii="Times New Roman" w:eastAsia="SimSun" w:hAnsi="Times New Roman" w:cs="Times New Roman"/>
          <w:b/>
          <w:sz w:val="24"/>
          <w:szCs w:val="24"/>
          <w:u w:val="single"/>
          <w:lang w:eastAsia="bg-BG"/>
        </w:rPr>
        <w:t xml:space="preserve">РАЗДЕЛ </w:t>
      </w:r>
      <w:r w:rsidRPr="00C51372">
        <w:rPr>
          <w:rFonts w:ascii="Times New Roman" w:eastAsia="SimSun" w:hAnsi="Times New Roman" w:cs="Times New Roman"/>
          <w:b/>
          <w:sz w:val="24"/>
          <w:szCs w:val="24"/>
          <w:u w:val="single"/>
          <w:lang w:val="en-US" w:eastAsia="bg-BG"/>
        </w:rPr>
        <w:t>V</w:t>
      </w:r>
      <w:r w:rsidRPr="00C51372">
        <w:rPr>
          <w:rFonts w:ascii="Times New Roman" w:eastAsia="SimSun" w:hAnsi="Times New Roman" w:cs="Times New Roman"/>
          <w:b/>
          <w:sz w:val="24"/>
          <w:szCs w:val="24"/>
          <w:u w:val="single"/>
          <w:lang w:eastAsia="bg-BG"/>
        </w:rPr>
        <w:t>. ПРОЕКТ НА ДОГОВОР</w:t>
      </w:r>
    </w:p>
    <w:p w:rsidR="00C51372" w:rsidRPr="00C51372" w:rsidRDefault="00C51372" w:rsidP="00C51372">
      <w:pPr>
        <w:spacing w:after="0" w:line="240" w:lineRule="auto"/>
        <w:rPr>
          <w:rFonts w:ascii="Times New Roman" w:eastAsia="SimSun" w:hAnsi="Times New Roman" w:cs="Times New Roman"/>
          <w:sz w:val="24"/>
          <w:szCs w:val="24"/>
          <w:highlight w:val="green"/>
          <w:lang w:eastAsia="bg-BG"/>
        </w:rPr>
      </w:pPr>
    </w:p>
    <w:p w:rsidR="00C51372" w:rsidRPr="00C51372" w:rsidRDefault="00C51372" w:rsidP="00C51372">
      <w:pPr>
        <w:tabs>
          <w:tab w:val="left" w:pos="2160"/>
        </w:tabs>
        <w:spacing w:after="0" w:line="240" w:lineRule="auto"/>
        <w:ind w:right="-108"/>
        <w:jc w:val="center"/>
        <w:rPr>
          <w:rFonts w:ascii="Times New Roman" w:eastAsia="SimSun" w:hAnsi="Times New Roman" w:cs="Times New Roman"/>
          <w:b/>
          <w:spacing w:val="80"/>
          <w:sz w:val="24"/>
          <w:szCs w:val="24"/>
          <w:lang w:eastAsia="bg-BG"/>
        </w:rPr>
      </w:pPr>
      <w:r w:rsidRPr="00C51372">
        <w:rPr>
          <w:rFonts w:ascii="Times New Roman" w:eastAsia="SimSun" w:hAnsi="Times New Roman" w:cs="Times New Roman"/>
          <w:b/>
          <w:spacing w:val="80"/>
          <w:sz w:val="24"/>
          <w:szCs w:val="24"/>
          <w:lang w:eastAsia="bg-BG"/>
        </w:rPr>
        <w:t>ДОГОВОР</w:t>
      </w:r>
    </w:p>
    <w:p w:rsidR="00C51372" w:rsidRPr="00C51372" w:rsidRDefault="00C51372" w:rsidP="00C51372">
      <w:pPr>
        <w:tabs>
          <w:tab w:val="left" w:pos="2160"/>
        </w:tabs>
        <w:spacing w:after="0" w:line="240" w:lineRule="auto"/>
        <w:ind w:right="-108"/>
        <w:jc w:val="center"/>
        <w:rPr>
          <w:rFonts w:ascii="Times New Roman" w:eastAsia="SimSun" w:hAnsi="Times New Roman" w:cs="Times New Roman"/>
          <w:spacing w:val="-1"/>
          <w:sz w:val="24"/>
          <w:szCs w:val="24"/>
          <w:lang w:eastAsia="bg-BG"/>
        </w:rPr>
      </w:pPr>
      <w:r w:rsidRPr="00C51372">
        <w:rPr>
          <w:rFonts w:ascii="Times New Roman" w:eastAsia="SimSun" w:hAnsi="Times New Roman" w:cs="Times New Roman"/>
          <w:spacing w:val="-1"/>
          <w:sz w:val="24"/>
          <w:szCs w:val="24"/>
          <w:lang w:eastAsia="bg-BG"/>
        </w:rPr>
        <w:t xml:space="preserve">за възлагане на </w:t>
      </w:r>
      <w:r w:rsidRPr="00C51372">
        <w:rPr>
          <w:rFonts w:ascii="Times New Roman" w:eastAsia="SimSun" w:hAnsi="Times New Roman" w:cs="Times New Roman"/>
          <w:sz w:val="24"/>
          <w:szCs w:val="24"/>
          <w:lang w:eastAsia="bg-BG"/>
        </w:rPr>
        <w:t xml:space="preserve">обществена поръчка </w:t>
      </w:r>
      <w:r w:rsidRPr="00C51372">
        <w:rPr>
          <w:rFonts w:ascii="Times New Roman" w:eastAsia="SimSun" w:hAnsi="Times New Roman" w:cs="Times New Roman"/>
          <w:spacing w:val="-1"/>
          <w:sz w:val="24"/>
          <w:szCs w:val="24"/>
          <w:lang w:eastAsia="bg-BG"/>
        </w:rPr>
        <w:t>с предмет:</w:t>
      </w:r>
    </w:p>
    <w:p w:rsidR="00C51372" w:rsidRPr="00C51372" w:rsidRDefault="00C51372" w:rsidP="00C51372">
      <w:pPr>
        <w:jc w:val="center"/>
      </w:pP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p>
    <w:p w:rsidR="00C51372" w:rsidRPr="00C51372" w:rsidRDefault="00C51372" w:rsidP="00C51372">
      <w:pPr>
        <w:tabs>
          <w:tab w:val="left" w:pos="2160"/>
        </w:tabs>
        <w:spacing w:after="0" w:line="240" w:lineRule="auto"/>
        <w:ind w:right="-108"/>
        <w:rPr>
          <w:rFonts w:ascii="Times New Roman" w:eastAsia="SimSun" w:hAnsi="Times New Roman" w:cs="Times New Roman"/>
          <w:sz w:val="24"/>
          <w:szCs w:val="24"/>
          <w:lang w:eastAsia="bg-BG"/>
        </w:rPr>
      </w:pPr>
    </w:p>
    <w:p w:rsidR="00C51372" w:rsidRPr="00C51372" w:rsidRDefault="00C51372" w:rsidP="00C51372">
      <w:pPr>
        <w:spacing w:after="0" w:line="240" w:lineRule="auto"/>
        <w:ind w:firstLine="709"/>
        <w:jc w:val="both"/>
        <w:rPr>
          <w:rFonts w:ascii="Times New Roman" w:eastAsia="SimSun" w:hAnsi="Times New Roman" w:cs="Times New Roman"/>
          <w:bCs/>
          <w:sz w:val="24"/>
          <w:szCs w:val="24"/>
          <w:lang w:val="en-US" w:eastAsia="bg-BG"/>
        </w:rPr>
      </w:pPr>
      <w:r w:rsidRPr="00C51372">
        <w:rPr>
          <w:rFonts w:ascii="Times New Roman" w:eastAsia="SimSun" w:hAnsi="Times New Roman" w:cs="Times New Roman"/>
          <w:bCs/>
          <w:sz w:val="24"/>
          <w:szCs w:val="24"/>
          <w:lang w:eastAsia="bg-BG"/>
        </w:rPr>
        <w:t>Днес, ................. г., в гр. София, между:</w:t>
      </w:r>
    </w:p>
    <w:p w:rsidR="00C51372" w:rsidRPr="00C51372" w:rsidRDefault="00C51372" w:rsidP="00C51372">
      <w:pPr>
        <w:spacing w:after="0" w:line="240" w:lineRule="auto"/>
        <w:jc w:val="both"/>
        <w:rPr>
          <w:rFonts w:ascii="Times New Roman" w:eastAsia="SimSun" w:hAnsi="Times New Roman" w:cs="Times New Roman"/>
          <w:bCs/>
          <w:sz w:val="24"/>
          <w:szCs w:val="24"/>
          <w:lang w:val="en-US" w:eastAsia="bg-BG"/>
        </w:rPr>
      </w:pP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r w:rsidRPr="00C51372">
        <w:rPr>
          <w:rFonts w:ascii="Times New Roman" w:eastAsia="SimSun" w:hAnsi="Times New Roman" w:cs="Times New Roman"/>
          <w:b/>
          <w:bCs/>
          <w:sz w:val="24"/>
          <w:szCs w:val="24"/>
          <w:lang w:eastAsia="bg-BG"/>
        </w:rPr>
        <w:t>„СПЕЦИАЛИЗИРАНА БОЛНИЦА ЗА АКТИВНО ЛЕЧЕНИЕ НА ОНКОЛОГИЧНИ ЗАБОЛЯВАНИЯ” ЕООД</w:t>
      </w:r>
      <w:r w:rsidRPr="00C51372">
        <w:rPr>
          <w:rFonts w:ascii="Times New Roman" w:eastAsia="SimSun" w:hAnsi="Times New Roman" w:cs="Times New Roman"/>
          <w:sz w:val="24"/>
          <w:szCs w:val="24"/>
          <w:lang w:eastAsia="bg-BG"/>
        </w:rPr>
        <w:t xml:space="preserve">, със седалище и адрес на управление гр. София 1784, </w:t>
      </w:r>
      <w:r w:rsidR="000F4F85">
        <w:rPr>
          <w:rFonts w:ascii="Times New Roman" w:eastAsia="SimSun" w:hAnsi="Times New Roman" w:cs="Times New Roman"/>
          <w:sz w:val="24"/>
          <w:szCs w:val="24"/>
          <w:lang w:eastAsia="bg-BG"/>
        </w:rPr>
        <w:t xml:space="preserve">ж.к. Младост 1, </w:t>
      </w:r>
      <w:r w:rsidRPr="00C51372">
        <w:rPr>
          <w:rFonts w:ascii="Times New Roman" w:eastAsia="SimSun" w:hAnsi="Times New Roman" w:cs="Times New Roman"/>
          <w:sz w:val="24"/>
          <w:szCs w:val="24"/>
          <w:lang w:eastAsia="bg-BG"/>
        </w:rPr>
        <w:t xml:space="preserve">бул. "Андрей Сахаров" № 22, вписано в Търговския регистър и регистъра на юридическите лица с нестопанска цел с ЕИК 000693654, представлявано от Борислав Димитров - Управител и Валерия Георгиева – Главен счетоводител, наричан по-долу за краткост </w:t>
      </w:r>
      <w:r w:rsidRPr="00C51372">
        <w:rPr>
          <w:rFonts w:ascii="Times New Roman" w:eastAsia="SimSun" w:hAnsi="Times New Roman" w:cs="Times New Roman"/>
          <w:b/>
          <w:sz w:val="24"/>
          <w:szCs w:val="24"/>
          <w:lang w:eastAsia="bg-BG"/>
        </w:rPr>
        <w:t>ВЪЗЛОЖИТЕЛ</w:t>
      </w:r>
      <w:r w:rsidRPr="00C51372">
        <w:rPr>
          <w:rFonts w:ascii="Times New Roman" w:eastAsia="SimSun" w:hAnsi="Times New Roman" w:cs="Times New Roman"/>
          <w:sz w:val="24"/>
          <w:szCs w:val="24"/>
          <w:lang w:eastAsia="bg-BG"/>
        </w:rPr>
        <w:t>,</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sz w:val="24"/>
          <w:szCs w:val="24"/>
          <w:lang w:eastAsia="bg-BG"/>
        </w:rPr>
        <w:t>от една страна,</w:t>
      </w:r>
    </w:p>
    <w:p w:rsidR="00C51372" w:rsidRPr="00C51372" w:rsidRDefault="00C51372" w:rsidP="00C51372">
      <w:pPr>
        <w:spacing w:after="0" w:line="240" w:lineRule="auto"/>
        <w:ind w:firstLine="709"/>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и</w:t>
      </w:r>
    </w:p>
    <w:p w:rsidR="00C51372" w:rsidRPr="00C51372" w:rsidRDefault="00C51372" w:rsidP="00C51372">
      <w:pPr>
        <w:tabs>
          <w:tab w:val="left" w:pos="0"/>
        </w:tabs>
        <w:spacing w:after="120" w:line="240" w:lineRule="auto"/>
        <w:ind w:firstLine="709"/>
        <w:jc w:val="both"/>
        <w:rPr>
          <w:rFonts w:ascii="Times New Roman" w:eastAsia="Times New Roman" w:hAnsi="Times New Roman" w:cs="Times New Roman"/>
          <w:sz w:val="24"/>
          <w:szCs w:val="24"/>
          <w:lang w:eastAsia="bg-BG"/>
        </w:rPr>
      </w:pPr>
      <w:r w:rsidRPr="00C51372">
        <w:rPr>
          <w:rFonts w:ascii="Times New Roman" w:eastAsia="SimSun" w:hAnsi="Times New Roman" w:cs="Times New Roman"/>
          <w:color w:val="000000"/>
          <w:sz w:val="24"/>
          <w:szCs w:val="24"/>
          <w:lang w:eastAsia="bg-BG"/>
        </w:rPr>
        <w:t>____________________</w:t>
      </w:r>
      <w:r w:rsidRPr="00C51372">
        <w:rPr>
          <w:rFonts w:ascii="Times New Roman" w:eastAsia="Times New Roman" w:hAnsi="Times New Roman" w:cs="Times New Roman"/>
          <w:sz w:val="24"/>
          <w:szCs w:val="24"/>
          <w:lang w:eastAsia="bg-BG"/>
        </w:rPr>
        <w:t xml:space="preserve">, със седалище и адрес на управление гр. _________________, ЕИК: _______________, представлявано от _______________, в качеството му на ……………… наричано по-долу за краткост </w:t>
      </w:r>
      <w:r w:rsidRPr="00C51372">
        <w:rPr>
          <w:rFonts w:ascii="Times New Roman" w:eastAsia="Times New Roman" w:hAnsi="Times New Roman" w:cs="Times New Roman"/>
          <w:b/>
          <w:sz w:val="24"/>
          <w:szCs w:val="24"/>
          <w:lang w:eastAsia="bg-BG"/>
        </w:rPr>
        <w:t>ИЗПЪЛНИТЕЛ</w:t>
      </w:r>
      <w:r w:rsidRPr="00C51372">
        <w:rPr>
          <w:rFonts w:ascii="Times New Roman" w:eastAsia="Times New Roman" w:hAnsi="Times New Roman" w:cs="Times New Roman"/>
          <w:sz w:val="24"/>
          <w:szCs w:val="24"/>
          <w:lang w:eastAsia="bg-BG"/>
        </w:rPr>
        <w:t>,</w:t>
      </w:r>
      <w:r w:rsidRPr="00C51372">
        <w:rPr>
          <w:rFonts w:ascii="Times New Roman" w:eastAsia="Times New Roman" w:hAnsi="Times New Roman" w:cs="Times New Roman"/>
          <w:b/>
          <w:sz w:val="24"/>
          <w:szCs w:val="24"/>
          <w:lang w:eastAsia="bg-BG"/>
        </w:rPr>
        <w:t xml:space="preserve"> </w:t>
      </w:r>
      <w:r w:rsidRPr="00C51372">
        <w:rPr>
          <w:rFonts w:ascii="Times New Roman" w:eastAsia="Times New Roman" w:hAnsi="Times New Roman" w:cs="Times New Roman"/>
          <w:sz w:val="24"/>
          <w:szCs w:val="24"/>
          <w:lang w:eastAsia="bg-BG"/>
        </w:rPr>
        <w:t>от друга страна,</w:t>
      </w:r>
    </w:p>
    <w:p w:rsidR="00C51372" w:rsidRPr="00C51372" w:rsidRDefault="00C51372" w:rsidP="00C51372">
      <w:pPr>
        <w:tabs>
          <w:tab w:val="left" w:pos="0"/>
        </w:tabs>
        <w:spacing w:after="120" w:line="240" w:lineRule="auto"/>
        <w:ind w:firstLine="709"/>
        <w:jc w:val="both"/>
        <w:rPr>
          <w:rFonts w:ascii="Times New Roman" w:eastAsia="Times New Roman" w:hAnsi="Times New Roman" w:cs="Times New Roman"/>
          <w:sz w:val="24"/>
          <w:szCs w:val="24"/>
          <w:lang w:eastAsia="bg-BG"/>
        </w:rPr>
      </w:pPr>
    </w:p>
    <w:p w:rsidR="00C51372" w:rsidRPr="00C51372" w:rsidRDefault="00C51372" w:rsidP="00C51372">
      <w:pPr>
        <w:ind w:firstLine="708"/>
        <w:jc w:val="both"/>
      </w:pPr>
      <w:r w:rsidRPr="00C51372">
        <w:rPr>
          <w:rFonts w:ascii="Times New Roman" w:eastAsia="SimSun" w:hAnsi="Times New Roman" w:cs="Times New Roman"/>
          <w:sz w:val="24"/>
          <w:szCs w:val="24"/>
          <w:lang w:val="x-none" w:eastAsia="bg-BG"/>
        </w:rPr>
        <w:t xml:space="preserve">на основание чл. 112, ал. 1 от Закона за обществените поръчки </w:t>
      </w:r>
      <w:r w:rsidRPr="00C51372">
        <w:rPr>
          <w:rFonts w:ascii="Times New Roman" w:eastAsia="SimSun" w:hAnsi="Times New Roman" w:cs="Times New Roman"/>
          <w:sz w:val="24"/>
          <w:szCs w:val="24"/>
          <w:lang w:val="en-US" w:eastAsia="bg-BG"/>
        </w:rPr>
        <w:t>(</w:t>
      </w:r>
      <w:r w:rsidRPr="00C51372">
        <w:rPr>
          <w:rFonts w:ascii="Times New Roman" w:eastAsia="SimSun" w:hAnsi="Times New Roman" w:cs="Times New Roman"/>
          <w:sz w:val="24"/>
          <w:szCs w:val="24"/>
          <w:lang w:val="x-none" w:eastAsia="bg-BG"/>
        </w:rPr>
        <w:t>ЗОП</w:t>
      </w:r>
      <w:r w:rsidRPr="00C51372">
        <w:rPr>
          <w:rFonts w:ascii="Times New Roman" w:eastAsia="SimSun" w:hAnsi="Times New Roman" w:cs="Times New Roman"/>
          <w:sz w:val="24"/>
          <w:szCs w:val="24"/>
          <w:lang w:val="en-US" w:eastAsia="bg-BG"/>
        </w:rPr>
        <w:t>)</w:t>
      </w:r>
      <w:r w:rsidRPr="00C51372">
        <w:rPr>
          <w:rFonts w:ascii="Times New Roman" w:eastAsia="SimSun" w:hAnsi="Times New Roman" w:cs="Times New Roman"/>
          <w:sz w:val="24"/>
          <w:szCs w:val="24"/>
          <w:lang w:val="x-none" w:eastAsia="bg-BG"/>
        </w:rPr>
        <w:t xml:space="preserve"> и въз основа на Решение № ........................ от ....................... г. на Управителя на „СПЕЦИАЛИЗИРАНА БОЛНИЦА ЗА АКТИВНО ЛЕЧЕНИЕ НА ОНКОЛОГИЧНИ ЗАБОЛЯВАНИЯ” ЕООД за определяне на изпълнител, след проведена </w:t>
      </w:r>
      <w:r w:rsidRPr="00C51372">
        <w:rPr>
          <w:rFonts w:ascii="Times New Roman" w:eastAsia="SimSun" w:hAnsi="Times New Roman" w:cs="Times New Roman"/>
          <w:sz w:val="24"/>
          <w:szCs w:val="24"/>
          <w:lang w:eastAsia="bg-BG"/>
        </w:rPr>
        <w:t>открита процедура</w:t>
      </w:r>
      <w:r w:rsidRPr="00C51372">
        <w:rPr>
          <w:rFonts w:ascii="Times New Roman" w:eastAsia="SimSun" w:hAnsi="Times New Roman" w:cs="Times New Roman"/>
          <w:sz w:val="24"/>
          <w:szCs w:val="24"/>
          <w:lang w:val="x-none" w:eastAsia="bg-BG"/>
        </w:rPr>
        <w:t xml:space="preserve"> по ЗОП за възлагане на обществена поръчка с предмет: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r w:rsidRPr="00C51372">
        <w:rPr>
          <w:rFonts w:ascii="Times New Roman" w:eastAsia="SimSun" w:hAnsi="Times New Roman" w:cs="Times New Roman"/>
          <w:bCs/>
          <w:sz w:val="24"/>
          <w:szCs w:val="24"/>
          <w:lang w:val="x-none" w:eastAsia="bg-BG"/>
        </w:rPr>
        <w:t>,</w:t>
      </w:r>
      <w:r w:rsidRPr="00C51372">
        <w:rPr>
          <w:rFonts w:ascii="Times New Roman" w:eastAsia="SimSun" w:hAnsi="Times New Roman" w:cs="Times New Roman"/>
          <w:sz w:val="24"/>
          <w:szCs w:val="24"/>
          <w:lang w:val="x-none" w:eastAsia="bg-BG"/>
        </w:rPr>
        <w:t xml:space="preserve"> открита с Решение № ...................... от ....................... г., се сключи настоящият договор за следното:</w:t>
      </w:r>
    </w:p>
    <w:p w:rsidR="00C51372" w:rsidRPr="00C51372" w:rsidRDefault="00C51372" w:rsidP="00C51372">
      <w:pPr>
        <w:shd w:val="clear" w:color="auto" w:fill="FFFFFF"/>
        <w:spacing w:after="0" w:line="240" w:lineRule="auto"/>
        <w:jc w:val="both"/>
        <w:rPr>
          <w:rFonts w:ascii="Times New Roman" w:eastAsia="SimSun" w:hAnsi="Times New Roman" w:cs="Times New Roman"/>
          <w:spacing w:val="-2"/>
          <w:sz w:val="24"/>
          <w:szCs w:val="24"/>
          <w:lang w:eastAsia="bg-BG"/>
        </w:rPr>
      </w:pPr>
    </w:p>
    <w:p w:rsidR="00C51372" w:rsidRPr="00C51372" w:rsidRDefault="00C51372" w:rsidP="00C51372">
      <w:pPr>
        <w:spacing w:after="0" w:line="240" w:lineRule="auto"/>
        <w:ind w:left="780" w:right="-54" w:hanging="72"/>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b/>
          <w:sz w:val="24"/>
          <w:szCs w:val="24"/>
          <w:lang w:val="ru-RU" w:eastAsia="bg-BG"/>
        </w:rPr>
        <w:t>І. ПРЕДМЕТ НА ДОГОВОРА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1.1.</w:t>
      </w:r>
      <w:r w:rsidRPr="00C51372">
        <w:rPr>
          <w:rFonts w:ascii="Times New Roman" w:eastAsia="SimSun" w:hAnsi="Times New Roman" w:cs="Times New Roman"/>
          <w:sz w:val="24"/>
          <w:szCs w:val="24"/>
          <w:lang w:eastAsia="bg-BG"/>
        </w:rPr>
        <w:t xml:space="preserve"> При условията на настоящия договор и приложенията към него ВЪЗЛОЖИТЕЛЯТ възлага, а ИЗПЪЛНИТЕЛЯТ приема да извършва доставки по заявка на медицинските консумативи, наричани за краткост стоки и описани подробно по вид, количество, мярка и  цена в Приложение № 1, неразделна част от договора. </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t>1.2. ИЗПЪЛНИТЕЛЯТ извършва доставките, на база направени от ВЪЗЛОЖИТЕЛЯ заявки на факс ……………………. или по електронна поща ……………………. съобразно неговите потребности в срок до 24 /двадесет и четири/ часа.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ІІ. ЦЕНИ И УСЛОВИЯ НА ПЛАЩАНЕ</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2.1.</w:t>
      </w:r>
      <w:r w:rsidRPr="00C51372">
        <w:rPr>
          <w:rFonts w:ascii="Times New Roman" w:eastAsia="SimSun" w:hAnsi="Times New Roman" w:cs="Times New Roman"/>
          <w:sz w:val="24"/>
          <w:szCs w:val="24"/>
          <w:lang w:eastAsia="bg-BG"/>
        </w:rPr>
        <w:t xml:space="preserve"> Общата стойност на договора е в размер до .................................................... лева без ДДС, съответно …………………………… лв. с вкл. ДДС и представлява частта от офертата на ИЗПЪЛНИТЕЛЯ, с която е избран като такъв в проведената открита процедура, по следните обособени позиции:</w:t>
      </w:r>
    </w:p>
    <w:p w:rsidR="00C51372" w:rsidRPr="00C51372" w:rsidRDefault="00C51372" w:rsidP="00C51372">
      <w:pPr>
        <w:spacing w:after="0" w:line="240" w:lineRule="auto"/>
        <w:ind w:left="72" w:right="-54" w:firstLine="63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 xml:space="preserve">а) </w:t>
      </w:r>
      <w:r w:rsidRPr="00C51372">
        <w:rPr>
          <w:rFonts w:ascii="Times New Roman" w:eastAsia="SimSun" w:hAnsi="Times New Roman" w:cs="Times New Roman"/>
          <w:sz w:val="24"/>
          <w:szCs w:val="24"/>
          <w:lang w:eastAsia="bg-BG"/>
        </w:rPr>
        <w:t>…………………………… за сумата от …………………………..;</w:t>
      </w:r>
    </w:p>
    <w:p w:rsidR="00C51372" w:rsidRPr="00C51372" w:rsidRDefault="00C51372" w:rsidP="00C51372">
      <w:pPr>
        <w:spacing w:after="0" w:line="240" w:lineRule="auto"/>
        <w:ind w:left="72" w:right="-54" w:firstLine="63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 xml:space="preserve">б) </w:t>
      </w:r>
      <w:r w:rsidRPr="00C51372">
        <w:rPr>
          <w:rFonts w:ascii="Times New Roman" w:eastAsia="SimSun" w:hAnsi="Times New Roman" w:cs="Times New Roman"/>
          <w:sz w:val="24"/>
          <w:szCs w:val="24"/>
          <w:lang w:eastAsia="bg-BG"/>
        </w:rPr>
        <w:t>…………………………… за сумата от …………………………..;</w:t>
      </w:r>
      <w:r w:rsidRPr="00C51372">
        <w:rPr>
          <w:rFonts w:ascii="Times New Roman" w:eastAsia="SimSun" w:hAnsi="Times New Roman" w:cs="Times New Roman"/>
          <w:sz w:val="24"/>
          <w:szCs w:val="24"/>
          <w:lang w:eastAsia="bg-BG"/>
        </w:rPr>
        <w:tab/>
      </w:r>
    </w:p>
    <w:p w:rsidR="00C51372" w:rsidRPr="00C51372" w:rsidRDefault="00C51372" w:rsidP="00C51372">
      <w:pPr>
        <w:spacing w:after="0" w:line="240" w:lineRule="auto"/>
        <w:ind w:left="72" w:right="-54" w:firstLine="63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в)</w:t>
      </w:r>
      <w:r w:rsidRPr="00C51372">
        <w:rPr>
          <w:rFonts w:ascii="Times New Roman" w:eastAsia="SimSun" w:hAnsi="Times New Roman" w:cs="Times New Roman"/>
          <w:sz w:val="24"/>
          <w:szCs w:val="24"/>
          <w:lang w:eastAsia="bg-BG"/>
        </w:rPr>
        <w:t xml:space="preserve"> …………………………… за сумата от …………………………..;</w:t>
      </w:r>
      <w:r w:rsidRPr="00C51372">
        <w:rPr>
          <w:rFonts w:ascii="Times New Roman" w:eastAsia="SimSun" w:hAnsi="Times New Roman" w:cs="Times New Roman"/>
          <w:sz w:val="24"/>
          <w:szCs w:val="24"/>
          <w:lang w:eastAsia="bg-BG"/>
        </w:rPr>
        <w:tab/>
      </w:r>
    </w:p>
    <w:p w:rsidR="00C51372" w:rsidRPr="00C51372" w:rsidRDefault="00C51372" w:rsidP="00C51372">
      <w:pPr>
        <w:spacing w:after="0" w:line="240" w:lineRule="auto"/>
        <w:ind w:left="72" w:right="-54" w:firstLine="63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2.2.</w:t>
      </w:r>
      <w:r w:rsidRPr="00C51372">
        <w:rPr>
          <w:rFonts w:ascii="Times New Roman" w:eastAsia="SimSun" w:hAnsi="Times New Roman" w:cs="Times New Roman"/>
          <w:sz w:val="24"/>
          <w:szCs w:val="24"/>
          <w:lang w:eastAsia="bg-BG"/>
        </w:rPr>
        <w:t xml:space="preserve"> Цените по настоящия договор са определени в резултат на проведена открита процедура за възлагане на обществена поръчка, и са </w:t>
      </w:r>
      <w:r w:rsidRPr="00C51372">
        <w:rPr>
          <w:rFonts w:ascii="Times New Roman" w:eastAsia="SimSun" w:hAnsi="Times New Roman" w:cs="Times New Roman"/>
          <w:b/>
          <w:sz w:val="24"/>
          <w:szCs w:val="24"/>
          <w:lang w:eastAsia="bg-BG"/>
        </w:rPr>
        <w:t>фиксирани</w:t>
      </w:r>
      <w:r w:rsidRPr="00C51372">
        <w:rPr>
          <w:rFonts w:ascii="Times New Roman" w:eastAsia="SimSun" w:hAnsi="Times New Roman" w:cs="Times New Roman"/>
          <w:sz w:val="24"/>
          <w:szCs w:val="24"/>
          <w:lang w:eastAsia="bg-BG"/>
        </w:rPr>
        <w:t xml:space="preserve"> в офертата на ИЗПЪЛНИТЕЛЯ, която същият е представил в процедурата.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2.3.</w:t>
      </w:r>
      <w:r w:rsidRPr="00C51372">
        <w:rPr>
          <w:rFonts w:ascii="Times New Roman" w:eastAsia="SimSun" w:hAnsi="Times New Roman" w:cs="Times New Roman"/>
          <w:sz w:val="24"/>
          <w:szCs w:val="24"/>
          <w:lang w:eastAsia="bg-BG"/>
        </w:rPr>
        <w:t xml:space="preserve"> Цените на медицинските консумативи, отразени в Спецификация, предсталвяваща Приложение № 1, </w:t>
      </w:r>
      <w:r w:rsidRPr="00C51372">
        <w:rPr>
          <w:rFonts w:ascii="Times New Roman" w:eastAsia="SimSun" w:hAnsi="Times New Roman" w:cs="Times New Roman"/>
          <w:b/>
          <w:sz w:val="24"/>
          <w:szCs w:val="24"/>
          <w:lang w:eastAsia="bg-BG"/>
        </w:rPr>
        <w:t>са крайни</w:t>
      </w:r>
      <w:r w:rsidRPr="00C51372">
        <w:rPr>
          <w:rFonts w:ascii="Times New Roman" w:eastAsia="SimSun" w:hAnsi="Times New Roman" w:cs="Times New Roman"/>
          <w:sz w:val="24"/>
          <w:szCs w:val="24"/>
          <w:lang w:eastAsia="bg-BG"/>
        </w:rPr>
        <w:t xml:space="preserve"> доставни цени до склада на </w:t>
      </w:r>
      <w:r w:rsidRPr="00C51372">
        <w:rPr>
          <w:rFonts w:ascii="Times New Roman" w:eastAsia="SimSun" w:hAnsi="Times New Roman" w:cs="Times New Roman"/>
          <w:b/>
          <w:caps/>
          <w:sz w:val="24"/>
          <w:szCs w:val="24"/>
          <w:lang w:eastAsia="bg-BG"/>
        </w:rPr>
        <w:t>„</w:t>
      </w:r>
      <w:r w:rsidRPr="00C51372">
        <w:rPr>
          <w:rFonts w:ascii="Times New Roman" w:eastAsia="SimSun" w:hAnsi="Times New Roman" w:cs="Times New Roman"/>
          <w:caps/>
          <w:sz w:val="24"/>
          <w:szCs w:val="24"/>
          <w:lang w:eastAsia="bg-BG"/>
        </w:rPr>
        <w:t>СБАЛОЗ” еоод-град софия</w:t>
      </w:r>
      <w:r w:rsidRPr="00C51372">
        <w:rPr>
          <w:rFonts w:ascii="Times New Roman" w:eastAsia="SimSun" w:hAnsi="Times New Roman" w:cs="Times New Roman"/>
          <w:sz w:val="24"/>
          <w:szCs w:val="24"/>
          <w:lang w:eastAsia="bg-BG"/>
        </w:rPr>
        <w:t xml:space="preserve"> и остават непроменени за целия срок на договора, освен в случай на промяна на договора съгласно разпоредбите на Закона за обществените поръчки и правилника за прилагането му. </w:t>
      </w:r>
    </w:p>
    <w:p w:rsidR="00C51372" w:rsidRPr="00C51372" w:rsidRDefault="00C51372" w:rsidP="00C51372">
      <w:pPr>
        <w:spacing w:after="120" w:line="240" w:lineRule="auto"/>
        <w:ind w:left="72" w:right="-54" w:hanging="96"/>
        <w:jc w:val="both"/>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2.</w:t>
      </w:r>
      <w:r w:rsidRPr="00C51372">
        <w:rPr>
          <w:rFonts w:ascii="Times New Roman" w:eastAsia="SimSun" w:hAnsi="Times New Roman" w:cs="Times New Roman"/>
          <w:b/>
          <w:sz w:val="24"/>
          <w:szCs w:val="24"/>
          <w:lang w:eastAsia="bg-BG"/>
        </w:rPr>
        <w:t>4</w:t>
      </w:r>
      <w:r w:rsidRPr="00C51372">
        <w:rPr>
          <w:rFonts w:ascii="Times New Roman" w:eastAsia="SimSun" w:hAnsi="Times New Roman" w:cs="Times New Roman"/>
          <w:b/>
          <w:sz w:val="24"/>
          <w:szCs w:val="24"/>
          <w:lang w:val="x-none" w:eastAsia="bg-BG"/>
        </w:rPr>
        <w:t>.</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ВЪЗЛОЖИТЕЛЯТ заплаща цената на всяка направена доставка в български лева, по банков път, като плащането се извършва в срок до 30 (тридесет) календарни дни, считано от датата на доставка и издадена фактура</w:t>
      </w:r>
      <w:r w:rsidRPr="00C51372">
        <w:rPr>
          <w:rFonts w:ascii="Times New Roman" w:eastAsia="SimSun" w:hAnsi="Times New Roman" w:cs="Times New Roman"/>
          <w:sz w:val="24"/>
          <w:szCs w:val="24"/>
          <w:lang w:eastAsia="bg-BG"/>
        </w:rPr>
        <w:t>, съдържаща необходимите реквизити съгласно законодателството</w:t>
      </w:r>
      <w:r w:rsidRPr="00C51372">
        <w:rPr>
          <w:rFonts w:ascii="Times New Roman" w:eastAsia="SimSun" w:hAnsi="Times New Roman" w:cs="Times New Roman"/>
          <w:sz w:val="24"/>
          <w:szCs w:val="24"/>
          <w:lang w:val="x-none" w:eastAsia="bg-BG"/>
        </w:rPr>
        <w:t>.</w:t>
      </w:r>
    </w:p>
    <w:p w:rsidR="00C51372" w:rsidRPr="00C51372" w:rsidRDefault="00C51372" w:rsidP="00C51372">
      <w:pPr>
        <w:spacing w:after="120" w:line="240" w:lineRule="auto"/>
        <w:ind w:left="72" w:right="-54" w:hanging="96"/>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2.</w:t>
      </w:r>
      <w:r w:rsidRPr="00C51372">
        <w:rPr>
          <w:rFonts w:ascii="Times New Roman" w:eastAsia="SimSun" w:hAnsi="Times New Roman" w:cs="Times New Roman"/>
          <w:b/>
          <w:sz w:val="24"/>
          <w:szCs w:val="24"/>
          <w:lang w:eastAsia="bg-BG"/>
        </w:rPr>
        <w:t>5</w:t>
      </w:r>
      <w:r w:rsidRPr="00C51372">
        <w:rPr>
          <w:rFonts w:ascii="Times New Roman" w:eastAsia="SimSun" w:hAnsi="Times New Roman" w:cs="Times New Roman"/>
          <w:b/>
          <w:sz w:val="24"/>
          <w:szCs w:val="24"/>
          <w:lang w:val="x-none" w:eastAsia="bg-BG"/>
        </w:rPr>
        <w:t>.</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Банковата сметка на ИЗПЪЛНИТЕЛЯ, по която ще се извършват плащанията е :</w:t>
      </w:r>
    </w:p>
    <w:p w:rsidR="00C51372" w:rsidRPr="00C51372" w:rsidRDefault="00C51372" w:rsidP="00C51372">
      <w:pPr>
        <w:spacing w:after="120" w:line="240" w:lineRule="auto"/>
        <w:ind w:left="72" w:right="-54" w:firstLine="636"/>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Банка:.............................................................................................................</w:t>
      </w:r>
    </w:p>
    <w:p w:rsidR="00C51372" w:rsidRPr="00C51372" w:rsidRDefault="00C51372" w:rsidP="00C51372">
      <w:pPr>
        <w:spacing w:after="120" w:line="240" w:lineRule="auto"/>
        <w:ind w:left="72" w:right="-54" w:firstLine="636"/>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Банков клон:..................................................................................................</w:t>
      </w:r>
    </w:p>
    <w:p w:rsidR="00C51372" w:rsidRPr="00C51372" w:rsidRDefault="00C51372" w:rsidP="00C51372">
      <w:pPr>
        <w:spacing w:after="120" w:line="240" w:lineRule="auto"/>
        <w:ind w:left="72" w:right="-54" w:firstLine="636"/>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val="en-US" w:eastAsia="bg-BG"/>
        </w:rPr>
        <w:t>BIC</w:t>
      </w:r>
      <w:r w:rsidRPr="00C51372">
        <w:rPr>
          <w:rFonts w:ascii="Times New Roman" w:eastAsia="SimSun" w:hAnsi="Times New Roman" w:cs="Times New Roman"/>
          <w:sz w:val="24"/>
          <w:szCs w:val="24"/>
          <w:lang w:val="x-none" w:eastAsia="bg-BG"/>
        </w:rPr>
        <w:t>:................................................................................................................</w:t>
      </w:r>
    </w:p>
    <w:p w:rsidR="00C51372" w:rsidRPr="00C51372" w:rsidRDefault="00C51372" w:rsidP="00C51372">
      <w:pPr>
        <w:spacing w:after="120" w:line="240" w:lineRule="auto"/>
        <w:ind w:left="72" w:right="-54" w:firstLine="636"/>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val="en-US" w:eastAsia="bg-BG"/>
        </w:rPr>
        <w:t>IBAN</w:t>
      </w:r>
      <w:r w:rsidRPr="00C51372">
        <w:rPr>
          <w:rFonts w:ascii="Times New Roman" w:eastAsia="SimSun" w:hAnsi="Times New Roman" w:cs="Times New Roman"/>
          <w:sz w:val="24"/>
          <w:szCs w:val="24"/>
          <w:lang w:val="ru-RU" w:eastAsia="bg-BG"/>
        </w:rPr>
        <w:t>:.............................................................................................................</w:t>
      </w:r>
    </w:p>
    <w:p w:rsidR="00C51372" w:rsidRPr="00C51372" w:rsidRDefault="00C51372" w:rsidP="00C51372">
      <w:pPr>
        <w:spacing w:after="120" w:line="240" w:lineRule="auto"/>
        <w:ind w:left="72" w:right="-54" w:firstLine="636"/>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ДДС с/ка:.......................................................................................................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val="ru-RU"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ІІІ. СРОК НА ДОГОВОРА. МЯСТО НА ИЗПЪЛНЕНИЕ НА ПОРЪЧКАТА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3.1.</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Договора се сключва за срок</w:t>
      </w:r>
      <w:r w:rsidRPr="00C51372">
        <w:rPr>
          <w:rFonts w:ascii="Times New Roman" w:eastAsia="SimSun" w:hAnsi="Times New Roman" w:cs="Times New Roman"/>
          <w:sz w:val="24"/>
          <w:szCs w:val="24"/>
          <w:lang w:eastAsia="bg-BG"/>
        </w:rPr>
        <w:t xml:space="preserve"> до изчерпване на количествата или до приключване на нова процедура със същия предмет, но за не повече</w:t>
      </w:r>
      <w:r w:rsidRPr="00C51372">
        <w:rPr>
          <w:rFonts w:ascii="Times New Roman" w:eastAsia="SimSun" w:hAnsi="Times New Roman" w:cs="Times New Roman"/>
          <w:sz w:val="24"/>
          <w:szCs w:val="24"/>
          <w:lang w:val="x-none" w:eastAsia="bg-BG"/>
        </w:rPr>
        <w:t xml:space="preserve"> от </w:t>
      </w:r>
      <w:r w:rsidRPr="00C51372">
        <w:rPr>
          <w:rFonts w:ascii="Times New Roman" w:eastAsia="SimSun" w:hAnsi="Times New Roman" w:cs="Times New Roman"/>
          <w:sz w:val="24"/>
          <w:szCs w:val="24"/>
          <w:lang w:eastAsia="bg-BG"/>
        </w:rPr>
        <w:t>24</w:t>
      </w:r>
      <w:r w:rsidRPr="00C51372">
        <w:rPr>
          <w:rFonts w:ascii="Times New Roman" w:eastAsia="SimSun" w:hAnsi="Times New Roman" w:cs="Times New Roman"/>
          <w:sz w:val="24"/>
          <w:szCs w:val="24"/>
          <w:lang w:val="x-none" w:eastAsia="bg-BG"/>
        </w:rPr>
        <w:t xml:space="preserve"> (двадесет</w:t>
      </w:r>
      <w:r w:rsidRPr="00C51372">
        <w:rPr>
          <w:rFonts w:ascii="Times New Roman" w:eastAsia="SimSun" w:hAnsi="Times New Roman" w:cs="Times New Roman"/>
          <w:sz w:val="24"/>
          <w:szCs w:val="24"/>
          <w:lang w:eastAsia="bg-BG"/>
        </w:rPr>
        <w:t xml:space="preserve"> и четири</w:t>
      </w:r>
      <w:r w:rsidRPr="00C51372">
        <w:rPr>
          <w:rFonts w:ascii="Times New Roman" w:eastAsia="SimSun" w:hAnsi="Times New Roman" w:cs="Times New Roman"/>
          <w:sz w:val="24"/>
          <w:szCs w:val="24"/>
          <w:lang w:val="x-none" w:eastAsia="bg-BG"/>
        </w:rPr>
        <w:t>) месеца, считано от датата на неговото подписване.</w:t>
      </w:r>
    </w:p>
    <w:p w:rsidR="00C51372" w:rsidRPr="00C51372" w:rsidRDefault="00C51372" w:rsidP="00C51372">
      <w:pPr>
        <w:spacing w:after="0" w:line="240" w:lineRule="auto"/>
        <w:ind w:left="72" w:right="-54" w:hanging="96"/>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3.2.</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 xml:space="preserve">За място на изпълнение на договора се приема </w:t>
      </w:r>
      <w:r w:rsidRPr="00C51372">
        <w:rPr>
          <w:rFonts w:ascii="Times New Roman" w:eastAsia="SimSun" w:hAnsi="Times New Roman" w:cs="Times New Roman"/>
          <w:sz w:val="24"/>
          <w:szCs w:val="24"/>
          <w:lang w:eastAsia="bg-BG"/>
        </w:rPr>
        <w:t>склада</w:t>
      </w:r>
      <w:r w:rsidRPr="00C51372">
        <w:rPr>
          <w:rFonts w:ascii="Times New Roman" w:eastAsia="SimSun" w:hAnsi="Times New Roman" w:cs="Times New Roman"/>
          <w:sz w:val="24"/>
          <w:szCs w:val="24"/>
          <w:lang w:val="x-none" w:eastAsia="bg-BG"/>
        </w:rPr>
        <w:t xml:space="preserve"> на </w:t>
      </w:r>
      <w:r w:rsidRPr="00C51372">
        <w:rPr>
          <w:rFonts w:ascii="Times New Roman" w:eastAsia="SimSun" w:hAnsi="Times New Roman" w:cs="Times New Roman"/>
          <w:b/>
          <w:caps/>
          <w:sz w:val="24"/>
          <w:szCs w:val="24"/>
          <w:lang w:val="x-none" w:eastAsia="bg-BG"/>
        </w:rPr>
        <w:t>„</w:t>
      </w:r>
      <w:r w:rsidRPr="00C51372">
        <w:rPr>
          <w:rFonts w:ascii="Times New Roman" w:eastAsia="SimSun" w:hAnsi="Times New Roman" w:cs="Times New Roman"/>
          <w:caps/>
          <w:sz w:val="24"/>
          <w:szCs w:val="24"/>
          <w:lang w:val="x-none" w:eastAsia="bg-BG"/>
        </w:rPr>
        <w:t xml:space="preserve">СБАЛОЗ” ЕООД, </w:t>
      </w:r>
      <w:r w:rsidRPr="00C51372">
        <w:rPr>
          <w:rFonts w:ascii="Times New Roman" w:eastAsia="SimSun" w:hAnsi="Times New Roman" w:cs="Times New Roman"/>
          <w:sz w:val="24"/>
          <w:szCs w:val="24"/>
          <w:lang w:val="x-none" w:eastAsia="bg-BG"/>
        </w:rPr>
        <w:t>град</w:t>
      </w:r>
      <w:r w:rsidRPr="00C51372">
        <w:rPr>
          <w:rFonts w:ascii="Times New Roman" w:eastAsia="SimSun" w:hAnsi="Times New Roman" w:cs="Times New Roman"/>
          <w:caps/>
          <w:sz w:val="24"/>
          <w:szCs w:val="24"/>
          <w:lang w:val="x-none" w:eastAsia="bg-BG"/>
        </w:rPr>
        <w:t xml:space="preserve"> софия</w:t>
      </w:r>
      <w:r w:rsidRPr="00C51372">
        <w:rPr>
          <w:rFonts w:ascii="Times New Roman" w:eastAsia="SimSun" w:hAnsi="Times New Roman" w:cs="Times New Roman"/>
          <w:sz w:val="24"/>
          <w:szCs w:val="24"/>
          <w:lang w:eastAsia="bg-BG"/>
        </w:rPr>
        <w:t>, находяща се на адрес</w:t>
      </w:r>
      <w:r w:rsidRPr="00C51372">
        <w:rPr>
          <w:rFonts w:ascii="Times New Roman" w:eastAsia="SimSun" w:hAnsi="Times New Roman" w:cs="Times New Roman"/>
          <w:sz w:val="24"/>
          <w:szCs w:val="24"/>
          <w:lang w:val="x-none" w:eastAsia="bg-BG"/>
        </w:rPr>
        <w:t xml:space="preserve"> гр. София, 1784, </w:t>
      </w:r>
      <w:r w:rsidR="000F4F85">
        <w:rPr>
          <w:rFonts w:ascii="Times New Roman" w:eastAsia="SimSun" w:hAnsi="Times New Roman" w:cs="Times New Roman"/>
          <w:sz w:val="24"/>
          <w:szCs w:val="24"/>
          <w:lang w:eastAsia="bg-BG"/>
        </w:rPr>
        <w:t xml:space="preserve">ж.к.Младост1, </w:t>
      </w:r>
      <w:r w:rsidRPr="00C51372">
        <w:rPr>
          <w:rFonts w:ascii="Times New Roman" w:eastAsia="SimSun" w:hAnsi="Times New Roman" w:cs="Times New Roman"/>
          <w:sz w:val="24"/>
          <w:szCs w:val="24"/>
          <w:lang w:val="x-none" w:eastAsia="bg-BG"/>
        </w:rPr>
        <w:t>бул.”Андрей Сахаров”№</w:t>
      </w:r>
      <w:r w:rsidRPr="00C51372">
        <w:rPr>
          <w:rFonts w:ascii="Times New Roman" w:eastAsia="SimSun" w:hAnsi="Times New Roman" w:cs="Times New Roman"/>
          <w:sz w:val="24"/>
          <w:szCs w:val="24"/>
          <w:lang w:eastAsia="bg-BG"/>
        </w:rPr>
        <w:t>22.</w:t>
      </w:r>
    </w:p>
    <w:p w:rsidR="00C51372" w:rsidRPr="00C51372" w:rsidRDefault="00C51372" w:rsidP="00C51372">
      <w:pPr>
        <w:spacing w:after="0" w:line="240" w:lineRule="auto"/>
        <w:ind w:left="72" w:right="-54" w:hanging="96"/>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3.3.</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 xml:space="preserve"> Разходите за транспорт са за сметка на ИЗПЪЛНИТЕЛЯ. </w:t>
      </w:r>
    </w:p>
    <w:p w:rsidR="00C51372" w:rsidRPr="00C51372" w:rsidRDefault="00C51372" w:rsidP="00C51372">
      <w:pPr>
        <w:spacing w:after="0" w:line="240" w:lineRule="auto"/>
        <w:ind w:left="72" w:right="-54" w:hanging="96"/>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І</w:t>
      </w:r>
      <w:r w:rsidRPr="00C51372">
        <w:rPr>
          <w:rFonts w:ascii="Times New Roman" w:eastAsia="SimSun" w:hAnsi="Times New Roman" w:cs="Times New Roman"/>
          <w:b/>
          <w:sz w:val="24"/>
          <w:szCs w:val="24"/>
          <w:lang w:eastAsia="bg-BG"/>
        </w:rPr>
        <w:t>V</w:t>
      </w:r>
      <w:r w:rsidRPr="00C51372">
        <w:rPr>
          <w:rFonts w:ascii="Times New Roman" w:eastAsia="SimSun" w:hAnsi="Times New Roman" w:cs="Times New Roman"/>
          <w:b/>
          <w:sz w:val="24"/>
          <w:szCs w:val="24"/>
          <w:lang w:val="ru-RU" w:eastAsia="bg-BG"/>
        </w:rPr>
        <w:t>. ПРЕХВЪРЛЯНЕ НА СОБСТВЕНОСТТА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4</w:t>
      </w:r>
      <w:r w:rsidRPr="00C51372">
        <w:rPr>
          <w:rFonts w:ascii="Times New Roman" w:eastAsia="SimSun" w:hAnsi="Times New Roman" w:cs="Times New Roman"/>
          <w:b/>
          <w:sz w:val="24"/>
          <w:szCs w:val="24"/>
          <w:lang w:val="ru-RU" w:eastAsia="bg-BG"/>
        </w:rPr>
        <w:t>.1.</w:t>
      </w:r>
      <w:r w:rsidRPr="00C51372">
        <w:rPr>
          <w:rFonts w:ascii="Times New Roman" w:eastAsia="SimSun" w:hAnsi="Times New Roman" w:cs="Times New Roman"/>
          <w:sz w:val="24"/>
          <w:szCs w:val="24"/>
          <w:lang w:val="ru-RU" w:eastAsia="bg-BG"/>
        </w:rPr>
        <w:t xml:space="preserve"> Собствеността на </w:t>
      </w:r>
      <w:r w:rsidRPr="00C51372">
        <w:rPr>
          <w:rFonts w:ascii="Times New Roman" w:eastAsia="SimSun" w:hAnsi="Times New Roman" w:cs="Times New Roman"/>
          <w:sz w:val="24"/>
          <w:szCs w:val="24"/>
          <w:lang w:eastAsia="bg-BG"/>
        </w:rPr>
        <w:t>стоката</w:t>
      </w:r>
      <w:r w:rsidRPr="00C51372">
        <w:rPr>
          <w:rFonts w:ascii="Times New Roman" w:eastAsia="SimSun" w:hAnsi="Times New Roman" w:cs="Times New Roman"/>
          <w:sz w:val="24"/>
          <w:szCs w:val="24"/>
          <w:lang w:val="ru-RU" w:eastAsia="bg-BG"/>
        </w:rPr>
        <w:t>, предмет на този договор, преминава върху ВЪЗЛОЖИТЕЛЯ в момента на предаването й от ИЗПЪЛНИТЕЛЯ, за което се съставя и подписва двустранен приемателно-предавателен протокол от упълномощени представители на страните. От момента на подписване на протокола върху ВЪЗЛОЖИТЕЛЯ преминават всички рискове.</w:t>
      </w:r>
    </w:p>
    <w:p w:rsidR="00C51372" w:rsidRPr="00C51372" w:rsidRDefault="00C51372" w:rsidP="00C51372">
      <w:pPr>
        <w:tabs>
          <w:tab w:val="num" w:pos="-2340"/>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lastRenderedPageBreak/>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4.2.</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В приемателно–предавателния протокол се описва получената стока и се отразяват видимите дефекти по съответната партида</w:t>
      </w:r>
      <w:r w:rsidRPr="00C51372">
        <w:rPr>
          <w:rFonts w:ascii="Times New Roman" w:eastAsia="SimSun" w:hAnsi="Times New Roman" w:cs="Times New Roman"/>
          <w:color w:val="FF0000"/>
          <w:sz w:val="24"/>
          <w:szCs w:val="24"/>
          <w:lang w:val="ru-RU" w:eastAsia="bg-BG"/>
        </w:rPr>
        <w:t xml:space="preserve"> </w:t>
      </w:r>
      <w:r w:rsidRPr="00C51372">
        <w:rPr>
          <w:rFonts w:ascii="Times New Roman" w:eastAsia="SimSun" w:hAnsi="Times New Roman" w:cs="Times New Roman"/>
          <w:sz w:val="24"/>
          <w:szCs w:val="24"/>
          <w:lang w:val="ru-RU" w:eastAsia="bg-BG"/>
        </w:rPr>
        <w:t xml:space="preserve">от </w:t>
      </w:r>
      <w:r w:rsidRPr="00C51372">
        <w:rPr>
          <w:rFonts w:ascii="Times New Roman" w:eastAsia="SimSun" w:hAnsi="Times New Roman" w:cs="Times New Roman"/>
          <w:sz w:val="24"/>
          <w:szCs w:val="24"/>
          <w:lang w:eastAsia="bg-BG"/>
        </w:rPr>
        <w:t>стоката, ако такива са били констатирани при  приемането й.</w:t>
      </w:r>
    </w:p>
    <w:p w:rsidR="00C51372" w:rsidRPr="00C51372" w:rsidRDefault="00C51372" w:rsidP="00C51372">
      <w:pPr>
        <w:tabs>
          <w:tab w:val="num" w:pos="-2340"/>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eastAsia="bg-BG"/>
        </w:rPr>
        <w:t>V</w:t>
      </w:r>
      <w:r w:rsidRPr="00C51372">
        <w:rPr>
          <w:rFonts w:ascii="Times New Roman" w:eastAsia="SimSun" w:hAnsi="Times New Roman" w:cs="Times New Roman"/>
          <w:b/>
          <w:sz w:val="24"/>
          <w:szCs w:val="24"/>
          <w:lang w:val="ru-RU" w:eastAsia="bg-BG"/>
        </w:rPr>
        <w:t>. ПРАВА И ЗАДЪЛЖЕНИЯ НА ИЗПЪЛНИТЕЛЯ</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5.1.</w:t>
      </w:r>
      <w:r w:rsidRPr="00C51372">
        <w:rPr>
          <w:rFonts w:ascii="Times New Roman" w:eastAsia="SimSun" w:hAnsi="Times New Roman" w:cs="Times New Roman"/>
          <w:sz w:val="24"/>
          <w:szCs w:val="24"/>
          <w:lang w:val="ru-RU" w:eastAsia="bg-BG"/>
        </w:rPr>
        <w:t xml:space="preserve"> ИЗПЪЛНИТЕЛЯТ има право да получи цената </w:t>
      </w:r>
      <w:r w:rsidRPr="00C51372">
        <w:rPr>
          <w:rFonts w:ascii="Times New Roman" w:eastAsia="SimSun" w:hAnsi="Times New Roman" w:cs="Times New Roman"/>
          <w:sz w:val="24"/>
          <w:szCs w:val="24"/>
          <w:lang w:eastAsia="bg-BG"/>
        </w:rPr>
        <w:t xml:space="preserve">за доставената стока </w:t>
      </w:r>
      <w:r w:rsidRPr="00C51372">
        <w:rPr>
          <w:rFonts w:ascii="Times New Roman" w:eastAsia="SimSun" w:hAnsi="Times New Roman" w:cs="Times New Roman"/>
          <w:sz w:val="24"/>
          <w:szCs w:val="24"/>
          <w:lang w:val="ru-RU" w:eastAsia="bg-BG"/>
        </w:rPr>
        <w:t xml:space="preserve">в размер, по начин и в срок, определени </w:t>
      </w:r>
      <w:r w:rsidRPr="00C51372">
        <w:rPr>
          <w:rFonts w:ascii="Times New Roman" w:eastAsia="SimSun" w:hAnsi="Times New Roman" w:cs="Times New Roman"/>
          <w:sz w:val="24"/>
          <w:szCs w:val="24"/>
          <w:lang w:eastAsia="bg-BG"/>
        </w:rPr>
        <w:t xml:space="preserve">с </w:t>
      </w:r>
      <w:r w:rsidRPr="00C51372">
        <w:rPr>
          <w:rFonts w:ascii="Times New Roman" w:eastAsia="SimSun" w:hAnsi="Times New Roman" w:cs="Times New Roman"/>
          <w:sz w:val="24"/>
          <w:szCs w:val="24"/>
          <w:lang w:val="ru-RU" w:eastAsia="bg-BG"/>
        </w:rPr>
        <w:t>този договор.</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5.2.</w:t>
      </w:r>
      <w:r w:rsidRPr="00C51372">
        <w:rPr>
          <w:rFonts w:ascii="Times New Roman" w:eastAsia="SimSun" w:hAnsi="Times New Roman" w:cs="Times New Roman"/>
          <w:sz w:val="24"/>
          <w:szCs w:val="24"/>
          <w:lang w:val="ru-RU" w:eastAsia="bg-BG"/>
        </w:rPr>
        <w:t xml:space="preserve"> ИЗПЪЛНИТЕЛЯТ се задължава:</w:t>
      </w:r>
    </w:p>
    <w:p w:rsidR="00C51372" w:rsidRPr="00C51372" w:rsidRDefault="00C51372" w:rsidP="00C51372">
      <w:pPr>
        <w:spacing w:after="0" w:line="240" w:lineRule="auto"/>
        <w:ind w:right="-54"/>
        <w:jc w:val="both"/>
        <w:rPr>
          <w:rFonts w:ascii="Times New Roman" w:eastAsia="SimSun" w:hAnsi="Times New Roman" w:cs="Times New Roman"/>
          <w:sz w:val="24"/>
          <w:szCs w:val="24"/>
          <w:lang w:val="x-none" w:eastAsia="bg-BG"/>
        </w:rPr>
      </w:pPr>
      <w:r w:rsidRPr="00C51372">
        <w:rPr>
          <w:rFonts w:ascii="Times New Roman" w:eastAsia="SimSun" w:hAnsi="Times New Roman" w:cs="Times New Roman"/>
          <w:sz w:val="24"/>
          <w:szCs w:val="24"/>
          <w:lang w:val="x-none" w:eastAsia="bg-BG"/>
        </w:rPr>
        <w:tab/>
      </w:r>
      <w:r w:rsidRPr="00C51372">
        <w:rPr>
          <w:rFonts w:ascii="Times New Roman" w:eastAsia="SimSun" w:hAnsi="Times New Roman" w:cs="Times New Roman"/>
          <w:b/>
          <w:sz w:val="24"/>
          <w:szCs w:val="24"/>
          <w:lang w:val="x-none" w:eastAsia="bg-BG"/>
        </w:rPr>
        <w:t>а)</w:t>
      </w:r>
      <w:r w:rsidRPr="00C51372">
        <w:rPr>
          <w:rFonts w:ascii="Times New Roman" w:eastAsia="SimSun" w:hAnsi="Times New Roman" w:cs="Times New Roman"/>
          <w:sz w:val="24"/>
          <w:szCs w:val="24"/>
          <w:lang w:val="ru-RU" w:eastAsia="bg-BG"/>
        </w:rPr>
        <w:t xml:space="preserve"> да преда</w:t>
      </w:r>
      <w:r w:rsidRPr="00C51372">
        <w:rPr>
          <w:rFonts w:ascii="Times New Roman" w:eastAsia="SimSun" w:hAnsi="Times New Roman" w:cs="Times New Roman"/>
          <w:sz w:val="24"/>
          <w:szCs w:val="24"/>
          <w:lang w:val="x-none" w:eastAsia="bg-BG"/>
        </w:rPr>
        <w:t>де</w:t>
      </w:r>
      <w:r w:rsidRPr="00C51372">
        <w:rPr>
          <w:rFonts w:ascii="Times New Roman" w:eastAsia="SimSun" w:hAnsi="Times New Roman" w:cs="Times New Roman"/>
          <w:sz w:val="24"/>
          <w:szCs w:val="24"/>
          <w:lang w:val="ru-RU" w:eastAsia="bg-BG"/>
        </w:rPr>
        <w:t xml:space="preserve"> </w:t>
      </w:r>
      <w:r w:rsidRPr="00C51372">
        <w:rPr>
          <w:rFonts w:ascii="Times New Roman" w:eastAsia="SimSun" w:hAnsi="Times New Roman" w:cs="Times New Roman"/>
          <w:sz w:val="24"/>
          <w:szCs w:val="24"/>
          <w:lang w:val="x-none" w:eastAsia="bg-BG"/>
        </w:rPr>
        <w:t>стоката</w:t>
      </w:r>
      <w:r w:rsidRPr="00C51372">
        <w:rPr>
          <w:rFonts w:ascii="Times New Roman" w:eastAsia="SimSun" w:hAnsi="Times New Roman" w:cs="Times New Roman"/>
          <w:sz w:val="24"/>
          <w:szCs w:val="24"/>
          <w:lang w:val="ru-RU" w:eastAsia="bg-BG"/>
        </w:rPr>
        <w:t xml:space="preserve"> на ВЪЗЛОЖИТЕЛЯ в гр. София,</w:t>
      </w:r>
      <w:r w:rsidRPr="00C51372">
        <w:rPr>
          <w:rFonts w:ascii="Times New Roman" w:eastAsia="SimSun" w:hAnsi="Times New Roman" w:cs="Times New Roman"/>
          <w:sz w:val="24"/>
          <w:szCs w:val="24"/>
          <w:lang w:val="x-none" w:eastAsia="bg-BG"/>
        </w:rPr>
        <w:t xml:space="preserve"> 1784, </w:t>
      </w:r>
      <w:r w:rsidR="000F4F85">
        <w:rPr>
          <w:rFonts w:ascii="Times New Roman" w:eastAsia="SimSun" w:hAnsi="Times New Roman" w:cs="Times New Roman"/>
          <w:sz w:val="24"/>
          <w:szCs w:val="24"/>
          <w:lang w:eastAsia="bg-BG"/>
        </w:rPr>
        <w:t>ж.к.Младост1,</w:t>
      </w:r>
      <w:r w:rsidRPr="00C51372">
        <w:rPr>
          <w:rFonts w:ascii="Times New Roman" w:eastAsia="SimSun" w:hAnsi="Times New Roman" w:cs="Times New Roman"/>
          <w:sz w:val="24"/>
          <w:szCs w:val="24"/>
          <w:lang w:val="x-none" w:eastAsia="bg-BG"/>
        </w:rPr>
        <w:t>бул.</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Андрей Сахаров”</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x-none" w:eastAsia="bg-BG"/>
        </w:rPr>
        <w:t>№</w:t>
      </w:r>
      <w:r w:rsidRPr="00C51372">
        <w:rPr>
          <w:rFonts w:ascii="Times New Roman" w:eastAsia="SimSun" w:hAnsi="Times New Roman" w:cs="Times New Roman"/>
          <w:sz w:val="24"/>
          <w:szCs w:val="24"/>
          <w:lang w:eastAsia="bg-BG"/>
        </w:rPr>
        <w:t>22</w:t>
      </w:r>
      <w:r w:rsidRPr="00C51372">
        <w:rPr>
          <w:rFonts w:ascii="Times New Roman" w:eastAsia="SimSun" w:hAnsi="Times New Roman" w:cs="Times New Roman"/>
          <w:sz w:val="24"/>
          <w:szCs w:val="24"/>
          <w:lang w:val="x-none" w:eastAsia="bg-BG"/>
        </w:rPr>
        <w:t>;</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b/>
          <w:sz w:val="24"/>
          <w:szCs w:val="24"/>
          <w:lang w:val="x-none" w:eastAsia="bg-BG"/>
        </w:rPr>
        <w:t>в срок до 24 /двадесет и четири/ часа</w:t>
      </w:r>
      <w:r w:rsidRPr="00C51372">
        <w:rPr>
          <w:rFonts w:ascii="Times New Roman" w:eastAsia="SimSun" w:hAnsi="Times New Roman" w:cs="Times New Roman"/>
          <w:sz w:val="24"/>
          <w:szCs w:val="24"/>
          <w:lang w:val="x-none" w:eastAsia="bg-BG"/>
        </w:rPr>
        <w:t xml:space="preserve">, след направена заявка от ВЪЗЛОЖИТЕЛЯ.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б)</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 xml:space="preserve">да предаде </w:t>
      </w:r>
      <w:r w:rsidRPr="00C51372">
        <w:rPr>
          <w:rFonts w:ascii="Times New Roman" w:eastAsia="SimSun" w:hAnsi="Times New Roman" w:cs="Times New Roman"/>
          <w:sz w:val="24"/>
          <w:szCs w:val="24"/>
          <w:lang w:eastAsia="bg-BG"/>
        </w:rPr>
        <w:t>стоката</w:t>
      </w:r>
      <w:r w:rsidRPr="00C51372">
        <w:rPr>
          <w:rFonts w:ascii="Times New Roman" w:eastAsia="SimSun" w:hAnsi="Times New Roman" w:cs="Times New Roman"/>
          <w:sz w:val="24"/>
          <w:szCs w:val="24"/>
          <w:lang w:val="ru-RU" w:eastAsia="bg-BG"/>
        </w:rPr>
        <w:t xml:space="preserve"> на ВЪЗЛОЖИТЕЛЯ с минимален остатъчен срок на годност – </w:t>
      </w:r>
      <w:r w:rsidRPr="00C51372">
        <w:rPr>
          <w:rFonts w:ascii="Times New Roman" w:eastAsia="SimSun" w:hAnsi="Times New Roman" w:cs="Times New Roman"/>
          <w:sz w:val="24"/>
          <w:szCs w:val="24"/>
          <w:lang w:eastAsia="bg-BG"/>
        </w:rPr>
        <w:t xml:space="preserve">към датата на </w:t>
      </w:r>
      <w:r w:rsidRPr="00C51372">
        <w:rPr>
          <w:rFonts w:ascii="Times New Roman" w:eastAsia="SimSun" w:hAnsi="Times New Roman" w:cs="Times New Roman"/>
          <w:b/>
          <w:sz w:val="24"/>
          <w:szCs w:val="24"/>
          <w:lang w:eastAsia="bg-BG"/>
        </w:rPr>
        <w:t>доставка не по-малък от 75 %</w:t>
      </w:r>
      <w:r w:rsidRPr="00C51372">
        <w:rPr>
          <w:rFonts w:ascii="Times New Roman" w:eastAsia="SimSun" w:hAnsi="Times New Roman" w:cs="Times New Roman"/>
          <w:sz w:val="24"/>
          <w:szCs w:val="24"/>
          <w:lang w:eastAsia="bg-BG"/>
        </w:rPr>
        <w:t xml:space="preserve"> от общия срок на годност.</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в)</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 xml:space="preserve">да предаде стоката, като я </w:t>
      </w:r>
      <w:r w:rsidRPr="00C51372">
        <w:rPr>
          <w:rFonts w:ascii="Times New Roman" w:eastAsia="SimSun" w:hAnsi="Times New Roman" w:cs="Times New Roman"/>
          <w:sz w:val="24"/>
          <w:szCs w:val="24"/>
          <w:lang w:eastAsia="bg-BG"/>
        </w:rPr>
        <w:t>о</w:t>
      </w:r>
      <w:r w:rsidRPr="00C51372">
        <w:rPr>
          <w:rFonts w:ascii="Times New Roman" w:eastAsia="SimSun" w:hAnsi="Times New Roman" w:cs="Times New Roman"/>
          <w:sz w:val="24"/>
          <w:szCs w:val="24"/>
          <w:lang w:val="ru-RU" w:eastAsia="bg-BG"/>
        </w:rPr>
        <w:t>комплектова с необходимите фактури и</w:t>
      </w:r>
      <w:r w:rsidRPr="00C51372">
        <w:rPr>
          <w:rFonts w:ascii="Times New Roman" w:eastAsia="SimSun" w:hAnsi="Times New Roman" w:cs="Times New Roman"/>
          <w:sz w:val="24"/>
          <w:szCs w:val="24"/>
          <w:lang w:eastAsia="bg-BG"/>
        </w:rPr>
        <w:t xml:space="preserve"> приемателно- предавателни протоколи</w:t>
      </w:r>
      <w:r w:rsidRPr="00C51372">
        <w:rPr>
          <w:rFonts w:ascii="Times New Roman" w:eastAsia="SimSun" w:hAnsi="Times New Roman" w:cs="Times New Roman"/>
          <w:sz w:val="24"/>
          <w:szCs w:val="24"/>
          <w:lang w:val="ru-RU" w:eastAsia="bg-BG"/>
        </w:rPr>
        <w:t>;</w:t>
      </w:r>
    </w:p>
    <w:p w:rsidR="00C51372" w:rsidRPr="00C51372" w:rsidRDefault="00C51372" w:rsidP="00C51372">
      <w:pPr>
        <w:spacing w:after="0" w:line="240" w:lineRule="auto"/>
        <w:ind w:firstLine="709"/>
        <w:jc w:val="both"/>
        <w:rPr>
          <w:rFonts w:ascii="Times New Roman" w:eastAsia="SimSun" w:hAnsi="Times New Roman" w:cs="Times New Roman"/>
          <w:sz w:val="24"/>
          <w:szCs w:val="24"/>
          <w:u w:color="000000"/>
          <w:lang w:eastAsia="bg-BG"/>
        </w:rPr>
      </w:pPr>
      <w:r w:rsidRPr="00C51372">
        <w:rPr>
          <w:rFonts w:ascii="Times New Roman" w:eastAsia="SimSun" w:hAnsi="Times New Roman" w:cs="Times New Roman"/>
          <w:b/>
          <w:sz w:val="24"/>
          <w:szCs w:val="24"/>
          <w:lang w:eastAsia="bg-BG"/>
        </w:rPr>
        <w:t>5</w:t>
      </w:r>
      <w:r w:rsidRPr="00C51372">
        <w:rPr>
          <w:rFonts w:ascii="Times New Roman" w:eastAsia="SimSun" w:hAnsi="Times New Roman" w:cs="Times New Roman"/>
          <w:b/>
          <w:sz w:val="24"/>
          <w:szCs w:val="24"/>
          <w:lang w:val="ru-RU" w:eastAsia="bg-BG"/>
        </w:rPr>
        <w:t>.3.</w:t>
      </w:r>
      <w:r w:rsidRPr="00C51372">
        <w:rPr>
          <w:rFonts w:ascii="Times New Roman" w:eastAsia="SimSun" w:hAnsi="Times New Roman" w:cs="Times New Roman"/>
          <w:sz w:val="24"/>
          <w:szCs w:val="24"/>
          <w:lang w:val="ru-RU" w:eastAsia="bg-BG"/>
        </w:rPr>
        <w:t xml:space="preserve"> ИЗПЪЛНИТЕЛЯТ е длъжен да достави стоката, отговаряща на изискванията за качество и съпроводена с необходимите документи, които удостоверяват това качество</w:t>
      </w:r>
      <w:r w:rsidRPr="00C51372">
        <w:rPr>
          <w:rFonts w:ascii="Times New Roman" w:eastAsia="SimSun" w:hAnsi="Times New Roman" w:cs="Times New Roman"/>
          <w:sz w:val="24"/>
          <w:szCs w:val="24"/>
          <w:u w:color="000000"/>
          <w:lang w:val="en-US" w:eastAsia="bg-BG"/>
        </w:rPr>
        <w:t xml:space="preserve">, </w:t>
      </w:r>
      <w:r w:rsidRPr="00C51372">
        <w:rPr>
          <w:rFonts w:ascii="Times New Roman" w:eastAsia="SimSun" w:hAnsi="Times New Roman" w:cs="Times New Roman"/>
          <w:sz w:val="24"/>
          <w:szCs w:val="24"/>
          <w:u w:color="000000"/>
          <w:lang w:eastAsia="bg-BG"/>
        </w:rPr>
        <w:t>включително да притежават CE марка съгл. чл. 15 от Закона за медицинските изделия. Медицинските консумативи следва да бъдат придружени с инструкция за употреба, с изключение на изделията, за които това е предвидено в закон. Медицинските консумативи следва да бъдат доставяни опаковани в оригинална опаковка на производителя, като тя не трябва да е с нарушена цялост или мокра. Те трябва да са опаковани по начин, който ги запазва от всякакви повреди, дължащи се на атмосферни условия и транспорт.</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 xml:space="preserve">5.4. </w:t>
      </w:r>
      <w:r w:rsidRPr="00C51372">
        <w:rPr>
          <w:rFonts w:ascii="Times New Roman" w:eastAsia="SimSun" w:hAnsi="Times New Roman" w:cs="Times New Roman"/>
          <w:sz w:val="24"/>
          <w:szCs w:val="24"/>
          <w:lang w:val="ru-RU" w:eastAsia="bg-BG"/>
        </w:rPr>
        <w:t>ИЗПЪЛНИТЕЛЯТ е длъжен</w:t>
      </w:r>
      <w:r w:rsidRPr="00C51372">
        <w:rPr>
          <w:rFonts w:ascii="Times New Roman" w:eastAsia="SimSun" w:hAnsi="Times New Roman" w:cs="Times New Roman"/>
          <w:sz w:val="24"/>
          <w:szCs w:val="24"/>
          <w:lang w:eastAsia="bg-BG"/>
        </w:rPr>
        <w:t xml:space="preserve"> да у</w:t>
      </w:r>
      <w:r w:rsidRPr="00C51372">
        <w:rPr>
          <w:rFonts w:ascii="Times New Roman" w:eastAsia="SimSun" w:hAnsi="Times New Roman" w:cs="Times New Roman"/>
          <w:sz w:val="24"/>
          <w:szCs w:val="24"/>
          <w:lang w:val="ru-RU" w:eastAsia="bg-BG"/>
        </w:rPr>
        <w:t>пълномощ</w:t>
      </w:r>
      <w:r w:rsidRPr="00C51372">
        <w:rPr>
          <w:rFonts w:ascii="Times New Roman" w:eastAsia="SimSun" w:hAnsi="Times New Roman" w:cs="Times New Roman"/>
          <w:sz w:val="24"/>
          <w:szCs w:val="24"/>
          <w:lang w:eastAsia="bg-BG"/>
        </w:rPr>
        <w:t>и свой</w:t>
      </w:r>
      <w:r w:rsidRPr="00C51372">
        <w:rPr>
          <w:rFonts w:ascii="Times New Roman" w:eastAsia="SimSun" w:hAnsi="Times New Roman" w:cs="Times New Roman"/>
          <w:sz w:val="24"/>
          <w:szCs w:val="24"/>
          <w:lang w:val="ru-RU" w:eastAsia="bg-BG"/>
        </w:rPr>
        <w:t xml:space="preserve"> представител</w:t>
      </w:r>
      <w:r w:rsidRPr="00C51372">
        <w:rPr>
          <w:rFonts w:ascii="Times New Roman" w:eastAsia="SimSun" w:hAnsi="Times New Roman" w:cs="Times New Roman"/>
          <w:sz w:val="24"/>
          <w:szCs w:val="24"/>
          <w:lang w:eastAsia="bg-BG"/>
        </w:rPr>
        <w:t>, който да</w:t>
      </w:r>
      <w:r w:rsidRPr="00C51372">
        <w:rPr>
          <w:rFonts w:ascii="Times New Roman" w:eastAsia="SimSun" w:hAnsi="Times New Roman" w:cs="Times New Roman"/>
          <w:sz w:val="24"/>
          <w:szCs w:val="24"/>
          <w:lang w:val="ru-RU" w:eastAsia="bg-BG"/>
        </w:rPr>
        <w:t xml:space="preserve"> подписва прием</w:t>
      </w:r>
      <w:r w:rsidRPr="00C51372">
        <w:rPr>
          <w:rFonts w:ascii="Times New Roman" w:eastAsia="SimSun" w:hAnsi="Times New Roman" w:cs="Times New Roman"/>
          <w:sz w:val="24"/>
          <w:szCs w:val="24"/>
          <w:lang w:eastAsia="bg-BG"/>
        </w:rPr>
        <w:t xml:space="preserve">ателно </w:t>
      </w:r>
      <w:r w:rsidRPr="00C51372">
        <w:rPr>
          <w:rFonts w:ascii="Times New Roman" w:eastAsia="SimSun" w:hAnsi="Times New Roman" w:cs="Times New Roman"/>
          <w:sz w:val="24"/>
          <w:szCs w:val="24"/>
          <w:lang w:val="ru-RU" w:eastAsia="bg-BG"/>
        </w:rPr>
        <w:t>- предавателните протокол</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 ко</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то удостоверяв</w:t>
      </w:r>
      <w:r w:rsidRPr="00C51372">
        <w:rPr>
          <w:rFonts w:ascii="Times New Roman" w:eastAsia="SimSun" w:hAnsi="Times New Roman" w:cs="Times New Roman"/>
          <w:sz w:val="24"/>
          <w:szCs w:val="24"/>
          <w:lang w:eastAsia="bg-BG"/>
        </w:rPr>
        <w:t>ат</w:t>
      </w:r>
      <w:r w:rsidRPr="00C51372">
        <w:rPr>
          <w:rFonts w:ascii="Times New Roman" w:eastAsia="SimSun" w:hAnsi="Times New Roman" w:cs="Times New Roman"/>
          <w:sz w:val="24"/>
          <w:szCs w:val="24"/>
          <w:lang w:val="ru-RU" w:eastAsia="bg-BG"/>
        </w:rPr>
        <w:t xml:space="preserve"> предаването на съответните </w:t>
      </w:r>
      <w:r w:rsidRPr="00C51372">
        <w:rPr>
          <w:rFonts w:ascii="Times New Roman" w:eastAsia="SimSun" w:hAnsi="Times New Roman" w:cs="Times New Roman"/>
          <w:sz w:val="24"/>
          <w:szCs w:val="24"/>
          <w:lang w:eastAsia="bg-BG"/>
        </w:rPr>
        <w:t>количества стоки.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 xml:space="preserve">5.5. </w:t>
      </w:r>
      <w:r w:rsidRPr="00C51372">
        <w:rPr>
          <w:rFonts w:ascii="Times New Roman" w:eastAsia="SimSun" w:hAnsi="Times New Roman" w:cs="Times New Roman"/>
          <w:sz w:val="24"/>
          <w:szCs w:val="24"/>
          <w:lang w:val="ru-RU" w:eastAsia="bg-BG"/>
        </w:rPr>
        <w:t>ИЗПЪЛНИТЕЛЯТ е длъжен</w:t>
      </w:r>
      <w:r w:rsidRPr="00C51372">
        <w:rPr>
          <w:rFonts w:ascii="Times New Roman" w:eastAsia="SimSun" w:hAnsi="Times New Roman" w:cs="Times New Roman"/>
          <w:sz w:val="24"/>
          <w:szCs w:val="24"/>
          <w:lang w:eastAsia="bg-BG"/>
        </w:rPr>
        <w:t xml:space="preserve"> да направи своевременен писмен отказ в рамките на срока по т.1.2 и т. 5.2 “а” на факс: 02 975 39 50, в случаите когато не е в състояние да извърши доставки за определен вид и количество стоки. Отказът се придружава от основателни причини за неизвършването на доставката.</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5.6.</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ИЗПЪЛНИТЕЛЯТ е длъжен</w:t>
      </w:r>
      <w:r w:rsidRPr="00C51372">
        <w:rPr>
          <w:rFonts w:ascii="Times New Roman" w:eastAsia="SimSun" w:hAnsi="Times New Roman" w:cs="Times New Roman"/>
          <w:sz w:val="24"/>
          <w:szCs w:val="24"/>
          <w:lang w:eastAsia="bg-BG"/>
        </w:rPr>
        <w:t xml:space="preserve"> да подмени доставените некачествени или такива с дефекти  стоки</w:t>
      </w:r>
      <w:r w:rsidRPr="00C51372">
        <w:rPr>
          <w:rFonts w:ascii="Times New Roman" w:eastAsia="SimSun" w:hAnsi="Times New Roman" w:cs="Times New Roman"/>
          <w:color w:val="FF0000"/>
          <w:sz w:val="24"/>
          <w:szCs w:val="24"/>
          <w:lang w:eastAsia="bg-BG"/>
        </w:rPr>
        <w:t xml:space="preserve"> </w:t>
      </w:r>
      <w:r w:rsidRPr="00C51372">
        <w:rPr>
          <w:rFonts w:ascii="Times New Roman" w:eastAsia="SimSun" w:hAnsi="Times New Roman" w:cs="Times New Roman"/>
          <w:sz w:val="24"/>
          <w:szCs w:val="24"/>
          <w:lang w:eastAsia="bg-BG"/>
        </w:rPr>
        <w:t>в срок не по-голям от 1 (един) работен ден.</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5.7.</w:t>
      </w:r>
      <w:r w:rsidRPr="00C51372">
        <w:rPr>
          <w:rFonts w:ascii="Times New Roman" w:eastAsia="SimSun" w:hAnsi="Times New Roman" w:cs="Times New Roman"/>
          <w:sz w:val="24"/>
          <w:szCs w:val="24"/>
          <w:lang w:eastAsia="bg-BG"/>
        </w:rPr>
        <w:t xml:space="preserve"> ИЗПЪЛНИТЕЛЯТ е длъжен да спазва всички приложими правила и изисквания, свързани с опазване на околната среда, социалното и трудовото право, приложими или колективни споразумения и/или разпоредби на международното екологично, социално и трудово право, съгласно Приложение №10 към ЗОП.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V</w:t>
      </w:r>
      <w:r w:rsidRPr="00C51372">
        <w:rPr>
          <w:rFonts w:ascii="Times New Roman" w:eastAsia="SimSun" w:hAnsi="Times New Roman" w:cs="Times New Roman"/>
          <w:b/>
          <w:sz w:val="24"/>
          <w:szCs w:val="24"/>
          <w:lang w:val="ru-RU" w:eastAsia="bg-BG"/>
        </w:rPr>
        <w:t>І. ПРАВА И ЗАДЪЛЖЕНИЯ НА ВЪЗЛОЖИТЕЛЯ</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6</w:t>
      </w:r>
      <w:r w:rsidRPr="00C51372">
        <w:rPr>
          <w:rFonts w:ascii="Times New Roman" w:eastAsia="SimSun" w:hAnsi="Times New Roman" w:cs="Times New Roman"/>
          <w:b/>
          <w:sz w:val="24"/>
          <w:szCs w:val="24"/>
          <w:lang w:val="ru-RU" w:eastAsia="bg-BG"/>
        </w:rPr>
        <w:t xml:space="preserve">.1. </w:t>
      </w:r>
      <w:r w:rsidRPr="00C51372">
        <w:rPr>
          <w:rFonts w:ascii="Times New Roman" w:eastAsia="SimSun" w:hAnsi="Times New Roman" w:cs="Times New Roman"/>
          <w:sz w:val="24"/>
          <w:szCs w:val="24"/>
          <w:lang w:val="ru-RU" w:eastAsia="bg-BG"/>
        </w:rPr>
        <w:t xml:space="preserve">ВЪЗЛОЖИТЕЛЯТ има право да получи </w:t>
      </w:r>
      <w:r w:rsidRPr="00C51372">
        <w:rPr>
          <w:rFonts w:ascii="Times New Roman" w:eastAsia="SimSun" w:hAnsi="Times New Roman" w:cs="Times New Roman"/>
          <w:sz w:val="24"/>
          <w:szCs w:val="24"/>
          <w:lang w:eastAsia="bg-BG"/>
        </w:rPr>
        <w:t>заявените от него консумативи в срок, по цени, опаковка и качество съгласно настоящия договор и определени в приложенията към него. ВЪЗЛОЖИТЕЛЯТ има право да откаже приемането им, за които не е спазен установеният минимален остатъчен срок на годност от не по-малко от 75 %  от общия срок на годност към датата на доставка</w:t>
      </w:r>
      <w:r w:rsidRPr="00C51372">
        <w:rPr>
          <w:rFonts w:ascii="Times New Roman" w:eastAsia="SimSun" w:hAnsi="Times New Roman" w:cs="Times New Roman"/>
          <w:sz w:val="24"/>
          <w:szCs w:val="24"/>
          <w:lang w:val="ru-RU" w:eastAsia="bg-BG"/>
        </w:rPr>
        <w:t>та;</w:t>
      </w:r>
    </w:p>
    <w:p w:rsidR="00C51372" w:rsidRPr="00C51372" w:rsidRDefault="00C51372" w:rsidP="00C51372">
      <w:pPr>
        <w:spacing w:after="0" w:line="240" w:lineRule="auto"/>
        <w:ind w:left="48" w:firstLine="657"/>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 xml:space="preserve">6.2. </w:t>
      </w:r>
      <w:r w:rsidRPr="00C51372">
        <w:rPr>
          <w:rFonts w:ascii="Times New Roman" w:eastAsia="SimSun" w:hAnsi="Times New Roman" w:cs="Times New Roman"/>
          <w:sz w:val="24"/>
          <w:szCs w:val="24"/>
          <w:lang w:val="ru-RU" w:eastAsia="bg-BG"/>
        </w:rPr>
        <w:t xml:space="preserve">ВЪЗЛОЖИТЕЛЯТ има право </w:t>
      </w:r>
      <w:r w:rsidRPr="00C51372">
        <w:rPr>
          <w:rFonts w:ascii="Times New Roman" w:eastAsia="SimSun" w:hAnsi="Times New Roman" w:cs="Times New Roman"/>
          <w:b/>
          <w:sz w:val="24"/>
          <w:szCs w:val="24"/>
          <w:lang w:val="ru-RU" w:eastAsia="bg-BG"/>
        </w:rPr>
        <w:t xml:space="preserve">да не закупи цялото количество </w:t>
      </w:r>
      <w:r w:rsidRPr="00C51372">
        <w:rPr>
          <w:rFonts w:ascii="Times New Roman" w:eastAsia="SimSun" w:hAnsi="Times New Roman" w:cs="Times New Roman"/>
          <w:sz w:val="24"/>
          <w:szCs w:val="24"/>
          <w:lang w:eastAsia="bg-BG"/>
        </w:rPr>
        <w:t xml:space="preserve">стоки </w:t>
      </w:r>
      <w:r w:rsidRPr="00C51372">
        <w:rPr>
          <w:rFonts w:ascii="Times New Roman" w:eastAsia="SimSun" w:hAnsi="Times New Roman" w:cs="Times New Roman"/>
          <w:sz w:val="24"/>
          <w:szCs w:val="24"/>
          <w:lang w:val="ru-RU" w:eastAsia="bg-BG"/>
        </w:rPr>
        <w:t>по приложенията към настоящия договор,</w:t>
      </w:r>
      <w:r w:rsidRPr="00C51372">
        <w:rPr>
          <w:rFonts w:ascii="Times New Roman" w:eastAsia="SimSun" w:hAnsi="Times New Roman" w:cs="Times New Roman"/>
          <w:sz w:val="24"/>
          <w:szCs w:val="24"/>
          <w:lang w:eastAsia="bg-BG"/>
        </w:rPr>
        <w:t xml:space="preserve"> ако по някакви причини няма конкретна необходимост от него.</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 xml:space="preserve">6.3. </w:t>
      </w:r>
      <w:r w:rsidRPr="00C51372">
        <w:rPr>
          <w:rFonts w:ascii="Times New Roman" w:eastAsia="SimSun" w:hAnsi="Times New Roman" w:cs="Times New Roman"/>
          <w:sz w:val="24"/>
          <w:szCs w:val="24"/>
          <w:lang w:eastAsia="bg-BG"/>
        </w:rPr>
        <w:t>ВЪЗЛОЖИТЕЛЯТ има право на рекламация при: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а)</w:t>
      </w:r>
      <w:r w:rsidRPr="00C51372">
        <w:rPr>
          <w:rFonts w:ascii="Times New Roman" w:eastAsia="SimSun" w:hAnsi="Times New Roman" w:cs="Times New Roman"/>
          <w:sz w:val="24"/>
          <w:szCs w:val="24"/>
          <w:lang w:eastAsia="bg-BG"/>
        </w:rPr>
        <w:t xml:space="preserve"> доставени некачествени медицински консумативи;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б)</w:t>
      </w:r>
      <w:r w:rsidRPr="00C51372">
        <w:rPr>
          <w:rFonts w:ascii="Times New Roman" w:eastAsia="SimSun" w:hAnsi="Times New Roman" w:cs="Times New Roman"/>
          <w:sz w:val="24"/>
          <w:szCs w:val="24"/>
          <w:lang w:eastAsia="bg-BG"/>
        </w:rPr>
        <w:t xml:space="preserve"> доставени медицински консумативи без сертификат за качество, удостоверяващ качеството на доставяната  партида;</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 xml:space="preserve">6.4. </w:t>
      </w:r>
      <w:r w:rsidRPr="00C51372">
        <w:rPr>
          <w:rFonts w:ascii="Times New Roman" w:eastAsia="SimSun" w:hAnsi="Times New Roman" w:cs="Times New Roman"/>
          <w:sz w:val="24"/>
          <w:szCs w:val="24"/>
          <w:lang w:val="ru-RU" w:eastAsia="bg-BG"/>
        </w:rPr>
        <w:t>ВЪЗЛОЖИТЕЛЯТ се задължава:</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а)</w:t>
      </w:r>
      <w:r w:rsidRPr="00C51372">
        <w:rPr>
          <w:rFonts w:ascii="Times New Roman" w:eastAsia="SimSun" w:hAnsi="Times New Roman" w:cs="Times New Roman"/>
          <w:sz w:val="24"/>
          <w:szCs w:val="24"/>
          <w:lang w:val="ru-RU" w:eastAsia="bg-BG"/>
        </w:rPr>
        <w:t xml:space="preserve"> да запл</w:t>
      </w:r>
      <w:r w:rsidRPr="00C51372">
        <w:rPr>
          <w:rFonts w:ascii="Times New Roman" w:eastAsia="SimSun" w:hAnsi="Times New Roman" w:cs="Times New Roman"/>
          <w:sz w:val="24"/>
          <w:szCs w:val="24"/>
          <w:lang w:eastAsia="bg-BG"/>
        </w:rPr>
        <w:t>аща доставените медицински консумативи</w:t>
      </w:r>
      <w:r w:rsidRPr="00C51372">
        <w:rPr>
          <w:rFonts w:ascii="Times New Roman" w:eastAsia="SimSun" w:hAnsi="Times New Roman" w:cs="Times New Roman"/>
          <w:sz w:val="24"/>
          <w:szCs w:val="24"/>
          <w:lang w:val="ru-RU" w:eastAsia="bg-BG"/>
        </w:rPr>
        <w:t xml:space="preserve"> в срок</w:t>
      </w:r>
      <w:r w:rsidRPr="00C51372">
        <w:rPr>
          <w:rFonts w:ascii="Times New Roman" w:eastAsia="SimSun" w:hAnsi="Times New Roman" w:cs="Times New Roman"/>
          <w:sz w:val="24"/>
          <w:szCs w:val="24"/>
          <w:lang w:eastAsia="bg-BG"/>
        </w:rPr>
        <w:t xml:space="preserve">, по начин и </w:t>
      </w:r>
      <w:r w:rsidRPr="00C51372">
        <w:rPr>
          <w:rFonts w:ascii="Times New Roman" w:eastAsia="SimSun" w:hAnsi="Times New Roman" w:cs="Times New Roman"/>
          <w:sz w:val="24"/>
          <w:szCs w:val="24"/>
          <w:lang w:val="ru-RU" w:eastAsia="bg-BG"/>
        </w:rPr>
        <w:t>цен</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 xml:space="preserve">, </w:t>
      </w:r>
      <w:r w:rsidRPr="00C51372">
        <w:rPr>
          <w:rFonts w:ascii="Times New Roman" w:eastAsia="SimSun" w:hAnsi="Times New Roman" w:cs="Times New Roman"/>
          <w:sz w:val="24"/>
          <w:szCs w:val="24"/>
          <w:lang w:eastAsia="bg-BG"/>
        </w:rPr>
        <w:t xml:space="preserve">уговорени в </w:t>
      </w:r>
      <w:r w:rsidRPr="00C51372">
        <w:rPr>
          <w:rFonts w:ascii="Times New Roman" w:eastAsia="SimSun" w:hAnsi="Times New Roman" w:cs="Times New Roman"/>
          <w:sz w:val="24"/>
          <w:szCs w:val="24"/>
          <w:lang w:val="ru-RU" w:eastAsia="bg-BG"/>
        </w:rPr>
        <w:t>настоящия договор и</w:t>
      </w:r>
      <w:r w:rsidRPr="00C51372">
        <w:rPr>
          <w:rFonts w:ascii="Times New Roman" w:eastAsia="SimSun" w:hAnsi="Times New Roman" w:cs="Times New Roman"/>
          <w:sz w:val="24"/>
          <w:szCs w:val="24"/>
          <w:lang w:eastAsia="bg-BG"/>
        </w:rPr>
        <w:t xml:space="preserve"> приложенията, неразделна част от него</w:t>
      </w:r>
      <w:r w:rsidRPr="00C51372">
        <w:rPr>
          <w:rFonts w:ascii="Times New Roman" w:eastAsia="SimSun" w:hAnsi="Times New Roman" w:cs="Times New Roman"/>
          <w:sz w:val="24"/>
          <w:szCs w:val="24"/>
          <w:lang w:val="ru-RU" w:eastAsia="bg-BG"/>
        </w:rPr>
        <w:t>;</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lastRenderedPageBreak/>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б)</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 xml:space="preserve">да получи </w:t>
      </w:r>
      <w:r w:rsidRPr="00C51372">
        <w:rPr>
          <w:rFonts w:ascii="Times New Roman" w:eastAsia="SimSun" w:hAnsi="Times New Roman" w:cs="Times New Roman"/>
          <w:sz w:val="24"/>
          <w:szCs w:val="24"/>
          <w:lang w:eastAsia="bg-BG"/>
        </w:rPr>
        <w:t>стоката</w:t>
      </w:r>
      <w:r w:rsidRPr="00C51372">
        <w:rPr>
          <w:rFonts w:ascii="Times New Roman" w:eastAsia="SimSun" w:hAnsi="Times New Roman" w:cs="Times New Roman"/>
          <w:sz w:val="24"/>
          <w:szCs w:val="24"/>
          <w:lang w:val="ru-RU" w:eastAsia="bg-BG"/>
        </w:rPr>
        <w:t xml:space="preserve"> на уговореното място и да я прегледа</w:t>
      </w:r>
      <w:r w:rsidRPr="00C51372">
        <w:rPr>
          <w:rFonts w:ascii="Times New Roman" w:eastAsia="SimSun" w:hAnsi="Times New Roman" w:cs="Times New Roman"/>
          <w:sz w:val="24"/>
          <w:szCs w:val="24"/>
          <w:lang w:eastAsia="bg-BG"/>
        </w:rPr>
        <w:t xml:space="preserve"> при приемането й.</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 xml:space="preserve">6.5. </w:t>
      </w:r>
      <w:r w:rsidRPr="00C51372">
        <w:rPr>
          <w:rFonts w:ascii="Times New Roman" w:eastAsia="SimSun" w:hAnsi="Times New Roman" w:cs="Times New Roman"/>
          <w:sz w:val="24"/>
          <w:szCs w:val="24"/>
          <w:lang w:val="ru-RU" w:eastAsia="bg-BG"/>
        </w:rPr>
        <w:t xml:space="preserve">ВЪЗЛОЖИТЕЛЯТ е длъжен </w:t>
      </w:r>
      <w:r w:rsidRPr="00C51372">
        <w:rPr>
          <w:rFonts w:ascii="Times New Roman" w:eastAsia="SimSun" w:hAnsi="Times New Roman" w:cs="Times New Roman"/>
          <w:sz w:val="24"/>
          <w:szCs w:val="24"/>
          <w:lang w:eastAsia="bg-BG"/>
        </w:rPr>
        <w:t xml:space="preserve">да упълномощи свой представител, който да </w:t>
      </w:r>
      <w:r w:rsidRPr="00C51372">
        <w:rPr>
          <w:rFonts w:ascii="Times New Roman" w:eastAsia="SimSun" w:hAnsi="Times New Roman" w:cs="Times New Roman"/>
          <w:sz w:val="24"/>
          <w:szCs w:val="24"/>
          <w:lang w:val="ru-RU" w:eastAsia="bg-BG"/>
        </w:rPr>
        <w:t>подписва прием</w:t>
      </w:r>
      <w:r w:rsidRPr="00C51372">
        <w:rPr>
          <w:rFonts w:ascii="Times New Roman" w:eastAsia="SimSun" w:hAnsi="Times New Roman" w:cs="Times New Roman"/>
          <w:sz w:val="24"/>
          <w:szCs w:val="24"/>
          <w:lang w:eastAsia="bg-BG"/>
        </w:rPr>
        <w:t xml:space="preserve">ателно </w:t>
      </w:r>
      <w:r w:rsidRPr="00C51372">
        <w:rPr>
          <w:rFonts w:ascii="Times New Roman" w:eastAsia="SimSun" w:hAnsi="Times New Roman" w:cs="Times New Roman"/>
          <w:sz w:val="24"/>
          <w:szCs w:val="24"/>
          <w:lang w:val="ru-RU" w:eastAsia="bg-BG"/>
        </w:rPr>
        <w:t>–</w:t>
      </w: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val="ru-RU" w:eastAsia="bg-BG"/>
        </w:rPr>
        <w:t>предавател</w:t>
      </w:r>
      <w:r w:rsidRPr="00C51372">
        <w:rPr>
          <w:rFonts w:ascii="Times New Roman" w:eastAsia="SimSun" w:hAnsi="Times New Roman" w:cs="Times New Roman"/>
          <w:sz w:val="24"/>
          <w:szCs w:val="24"/>
          <w:lang w:eastAsia="bg-BG"/>
        </w:rPr>
        <w:t xml:space="preserve">ните </w:t>
      </w:r>
      <w:r w:rsidRPr="00C51372">
        <w:rPr>
          <w:rFonts w:ascii="Times New Roman" w:eastAsia="SimSun" w:hAnsi="Times New Roman" w:cs="Times New Roman"/>
          <w:sz w:val="24"/>
          <w:szCs w:val="24"/>
          <w:lang w:val="ru-RU" w:eastAsia="bg-BG"/>
        </w:rPr>
        <w:t xml:space="preserve"> протокол</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 ко</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то удостовер</w:t>
      </w:r>
      <w:r w:rsidRPr="00C51372">
        <w:rPr>
          <w:rFonts w:ascii="Times New Roman" w:eastAsia="SimSun" w:hAnsi="Times New Roman" w:cs="Times New Roman"/>
          <w:sz w:val="24"/>
          <w:szCs w:val="24"/>
          <w:lang w:eastAsia="bg-BG"/>
        </w:rPr>
        <w:t>яват</w:t>
      </w:r>
      <w:r w:rsidRPr="00C51372">
        <w:rPr>
          <w:rFonts w:ascii="Times New Roman" w:eastAsia="SimSun" w:hAnsi="Times New Roman" w:cs="Times New Roman"/>
          <w:sz w:val="24"/>
          <w:szCs w:val="24"/>
          <w:lang w:val="ru-RU" w:eastAsia="bg-BG"/>
        </w:rPr>
        <w:t xml:space="preserve"> получаването на съответните количества</w:t>
      </w:r>
      <w:r w:rsidRPr="00C51372">
        <w:rPr>
          <w:rFonts w:ascii="Times New Roman" w:eastAsia="SimSun" w:hAnsi="Times New Roman" w:cs="Times New Roman"/>
          <w:sz w:val="24"/>
          <w:szCs w:val="24"/>
          <w:lang w:eastAsia="bg-BG"/>
        </w:rPr>
        <w:t xml:space="preserve"> медицински консумативи</w:t>
      </w:r>
      <w:r w:rsidRPr="00C51372">
        <w:rPr>
          <w:rFonts w:ascii="Times New Roman" w:eastAsia="SimSun" w:hAnsi="Times New Roman" w:cs="Times New Roman"/>
          <w:sz w:val="24"/>
          <w:szCs w:val="24"/>
          <w:lang w:val="ru-RU" w:eastAsia="bg-BG"/>
        </w:rPr>
        <w:t>.</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eastAsia="bg-BG"/>
        </w:rPr>
        <w:t>V</w:t>
      </w:r>
      <w:r w:rsidRPr="00C51372">
        <w:rPr>
          <w:rFonts w:ascii="Times New Roman" w:eastAsia="SimSun" w:hAnsi="Times New Roman" w:cs="Times New Roman"/>
          <w:b/>
          <w:sz w:val="24"/>
          <w:szCs w:val="24"/>
          <w:lang w:val="ru-RU" w:eastAsia="bg-BG"/>
        </w:rPr>
        <w:t>ІІ. ГАРАНЦИИ И РЕКЛАМАЦИИ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val="ru-RU" w:eastAsia="bg-BG"/>
        </w:rPr>
        <w:t>7</w:t>
      </w:r>
      <w:r w:rsidRPr="00C51372">
        <w:rPr>
          <w:rFonts w:ascii="Times New Roman" w:eastAsia="SimSun" w:hAnsi="Times New Roman" w:cs="Times New Roman"/>
          <w:b/>
          <w:sz w:val="24"/>
          <w:szCs w:val="24"/>
          <w:lang w:eastAsia="bg-BG"/>
        </w:rPr>
        <w:t>.</w:t>
      </w:r>
      <w:r w:rsidRPr="00C51372">
        <w:rPr>
          <w:rFonts w:ascii="Times New Roman" w:eastAsia="SimSun" w:hAnsi="Times New Roman" w:cs="Times New Roman"/>
          <w:b/>
          <w:sz w:val="24"/>
          <w:szCs w:val="24"/>
          <w:lang w:val="ru-RU" w:eastAsia="bg-BG"/>
        </w:rPr>
        <w:t>1.</w:t>
      </w:r>
      <w:r w:rsidRPr="00C51372">
        <w:rPr>
          <w:rFonts w:ascii="Times New Roman" w:eastAsia="SimSun" w:hAnsi="Times New Roman" w:cs="Times New Roman"/>
          <w:sz w:val="24"/>
          <w:szCs w:val="24"/>
          <w:lang w:val="ru-RU" w:eastAsia="bg-BG"/>
        </w:rPr>
        <w:t xml:space="preserve"> ИЗПЪЛНИТЕЛЯТ гарантира годността на доставя</w:t>
      </w:r>
      <w:r w:rsidRPr="00C51372">
        <w:rPr>
          <w:rFonts w:ascii="Times New Roman" w:eastAsia="SimSun" w:hAnsi="Times New Roman" w:cs="Times New Roman"/>
          <w:sz w:val="24"/>
          <w:szCs w:val="24"/>
          <w:lang w:eastAsia="bg-BG"/>
        </w:rPr>
        <w:t>ните медицински консумативи</w:t>
      </w:r>
      <w:r w:rsidRPr="00C51372">
        <w:rPr>
          <w:rFonts w:ascii="Times New Roman" w:eastAsia="SimSun" w:hAnsi="Times New Roman" w:cs="Times New Roman"/>
          <w:sz w:val="24"/>
          <w:szCs w:val="24"/>
          <w:lang w:val="ru-RU" w:eastAsia="bg-BG"/>
        </w:rPr>
        <w:t xml:space="preserve"> съобразно изискванията на действащото законодателство</w:t>
      </w:r>
      <w:r w:rsidRPr="00C51372">
        <w:rPr>
          <w:rFonts w:ascii="Times New Roman" w:eastAsia="SimSun" w:hAnsi="Times New Roman" w:cs="Times New Roman"/>
          <w:sz w:val="24"/>
          <w:szCs w:val="24"/>
          <w:lang w:eastAsia="bg-BG"/>
        </w:rPr>
        <w:t>.</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7.</w:t>
      </w:r>
      <w:r w:rsidRPr="00C51372">
        <w:rPr>
          <w:rFonts w:ascii="Times New Roman" w:eastAsia="SimSun" w:hAnsi="Times New Roman" w:cs="Times New Roman"/>
          <w:b/>
          <w:sz w:val="24"/>
          <w:szCs w:val="24"/>
          <w:lang w:eastAsia="bg-BG"/>
        </w:rPr>
        <w:t>2</w:t>
      </w:r>
      <w:r w:rsidRPr="00C51372">
        <w:rPr>
          <w:rFonts w:ascii="Times New Roman" w:eastAsia="SimSun" w:hAnsi="Times New Roman" w:cs="Times New Roman"/>
          <w:b/>
          <w:sz w:val="24"/>
          <w:szCs w:val="24"/>
          <w:lang w:val="ru-RU" w:eastAsia="bg-BG"/>
        </w:rPr>
        <w:t>.</w:t>
      </w:r>
      <w:r w:rsidRPr="00C51372">
        <w:rPr>
          <w:rFonts w:ascii="Times New Roman" w:eastAsia="SimSun" w:hAnsi="Times New Roman" w:cs="Times New Roman"/>
          <w:sz w:val="24"/>
          <w:szCs w:val="24"/>
          <w:lang w:val="ru-RU" w:eastAsia="bg-BG"/>
        </w:rPr>
        <w:t xml:space="preserve"> Рекламации при отклонения в качеството на доставените</w:t>
      </w:r>
      <w:r w:rsidRPr="00C51372">
        <w:rPr>
          <w:rFonts w:ascii="Times New Roman" w:eastAsia="SimSun" w:hAnsi="Times New Roman" w:cs="Times New Roman"/>
          <w:color w:val="FF0000"/>
          <w:sz w:val="24"/>
          <w:szCs w:val="24"/>
          <w:lang w:eastAsia="bg-BG"/>
        </w:rPr>
        <w:t xml:space="preserve"> </w:t>
      </w:r>
      <w:r w:rsidRPr="00C51372">
        <w:rPr>
          <w:rFonts w:ascii="Times New Roman" w:eastAsia="SimSun" w:hAnsi="Times New Roman" w:cs="Times New Roman"/>
          <w:sz w:val="24"/>
          <w:szCs w:val="24"/>
          <w:lang w:eastAsia="bg-BG"/>
        </w:rPr>
        <w:t>медицински консумативи</w:t>
      </w:r>
      <w:r w:rsidRPr="00C51372">
        <w:rPr>
          <w:rFonts w:ascii="Times New Roman" w:eastAsia="SimSun" w:hAnsi="Times New Roman" w:cs="Times New Roman"/>
          <w:sz w:val="24"/>
          <w:szCs w:val="24"/>
          <w:lang w:val="ru-RU" w:eastAsia="bg-BG"/>
        </w:rPr>
        <w:t>, установени с прием</w:t>
      </w:r>
      <w:r w:rsidRPr="00C51372">
        <w:rPr>
          <w:rFonts w:ascii="Times New Roman" w:eastAsia="SimSun" w:hAnsi="Times New Roman" w:cs="Times New Roman"/>
          <w:sz w:val="24"/>
          <w:szCs w:val="24"/>
          <w:lang w:eastAsia="bg-BG"/>
        </w:rPr>
        <w:t>ателно</w:t>
      </w:r>
      <w:r w:rsidRPr="00C51372">
        <w:rPr>
          <w:rFonts w:ascii="Times New Roman" w:eastAsia="SimSun" w:hAnsi="Times New Roman" w:cs="Times New Roman"/>
          <w:sz w:val="24"/>
          <w:szCs w:val="24"/>
          <w:lang w:val="ru-RU" w:eastAsia="bg-BG"/>
        </w:rPr>
        <w:t>-предавателни протокол</w:t>
      </w:r>
      <w:r w:rsidRPr="00C51372">
        <w:rPr>
          <w:rFonts w:ascii="Times New Roman" w:eastAsia="SimSun" w:hAnsi="Times New Roman" w:cs="Times New Roman"/>
          <w:sz w:val="24"/>
          <w:szCs w:val="24"/>
          <w:lang w:eastAsia="bg-BG"/>
        </w:rPr>
        <w:t>и</w:t>
      </w:r>
      <w:r w:rsidRPr="00C51372">
        <w:rPr>
          <w:rFonts w:ascii="Times New Roman" w:eastAsia="SimSun" w:hAnsi="Times New Roman" w:cs="Times New Roman"/>
          <w:sz w:val="24"/>
          <w:szCs w:val="24"/>
          <w:lang w:val="ru-RU" w:eastAsia="bg-BG"/>
        </w:rPr>
        <w:t xml:space="preserve"> се предявяват на ИЗПЪЛНИТЕЛЯ незабавно.</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eastAsia="bg-BG"/>
        </w:rPr>
        <w:tab/>
        <w:t>7.3.</w:t>
      </w:r>
      <w:r w:rsidRPr="00C51372">
        <w:rPr>
          <w:rFonts w:ascii="Times New Roman" w:eastAsia="SimSun" w:hAnsi="Times New Roman" w:cs="Times New Roman"/>
          <w:sz w:val="24"/>
          <w:szCs w:val="24"/>
          <w:lang w:eastAsia="bg-BG"/>
        </w:rPr>
        <w:t xml:space="preserve"> Рекламации относно качеството на медицински консумативи, които не са могли да бъдат установени при обичайния преглед при приемане на стоката, се предават на ИЗПЪЛНИТЕЛЯ не по-късно от 30 дни от датата на доставка, за което се съставя констативен протокол с посочени видове, количества и дефекти.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V</w:t>
      </w:r>
      <w:r w:rsidRPr="00C51372">
        <w:rPr>
          <w:rFonts w:ascii="Times New Roman" w:eastAsia="SimSun" w:hAnsi="Times New Roman" w:cs="Times New Roman"/>
          <w:b/>
          <w:sz w:val="24"/>
          <w:szCs w:val="24"/>
          <w:lang w:val="ru-RU" w:eastAsia="bg-BG"/>
        </w:rPr>
        <w:t>ІІІ. НЕИЗПЪЛНЕНИЕ</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8.1.</w:t>
      </w:r>
      <w:r w:rsidRPr="00C51372">
        <w:rPr>
          <w:rFonts w:ascii="Times New Roman" w:eastAsia="SimSun" w:hAnsi="Times New Roman" w:cs="Times New Roman"/>
          <w:sz w:val="24"/>
          <w:szCs w:val="24"/>
          <w:lang w:val="ru-RU" w:eastAsia="bg-BG"/>
        </w:rPr>
        <w:t xml:space="preserve"> В случай на забава на доставката от страна на ИЗПЪЛНИТЕЛЯ, съгласно срока в т.5.2 </w:t>
      </w:r>
      <w:r w:rsidRPr="00C51372">
        <w:rPr>
          <w:rFonts w:ascii="Times New Roman" w:eastAsia="SimSun" w:hAnsi="Times New Roman" w:cs="Times New Roman"/>
          <w:sz w:val="24"/>
          <w:szCs w:val="24"/>
          <w:lang w:eastAsia="bg-BG"/>
        </w:rPr>
        <w:t>“</w:t>
      </w:r>
      <w:r w:rsidRPr="00C51372">
        <w:rPr>
          <w:rFonts w:ascii="Times New Roman" w:eastAsia="SimSun" w:hAnsi="Times New Roman" w:cs="Times New Roman"/>
          <w:sz w:val="24"/>
          <w:szCs w:val="24"/>
          <w:lang w:val="ru-RU" w:eastAsia="bg-BG"/>
        </w:rPr>
        <w:t>а</w:t>
      </w:r>
      <w:r w:rsidRPr="00C51372">
        <w:rPr>
          <w:rFonts w:ascii="Times New Roman" w:eastAsia="SimSun" w:hAnsi="Times New Roman" w:cs="Times New Roman"/>
          <w:sz w:val="24"/>
          <w:szCs w:val="24"/>
          <w:lang w:eastAsia="bg-BG"/>
        </w:rPr>
        <w:t>”</w:t>
      </w:r>
      <w:r w:rsidRPr="00C51372">
        <w:rPr>
          <w:rFonts w:ascii="Times New Roman" w:eastAsia="SimSun" w:hAnsi="Times New Roman" w:cs="Times New Roman"/>
          <w:sz w:val="24"/>
          <w:szCs w:val="24"/>
          <w:lang w:val="ru-RU" w:eastAsia="bg-BG"/>
        </w:rPr>
        <w:t>, той дължи на ВЪЗЛОЖИТЕЛЯ неустойка в размер на 0.7 % (нула цяло и седеем процента) от цената на съответната доставка за всеки просрочен ден, но не повече от 10 % (десет процента) от цената на</w:t>
      </w:r>
      <w:r w:rsidRPr="00C51372">
        <w:rPr>
          <w:rFonts w:ascii="Times New Roman" w:eastAsia="SimSun" w:hAnsi="Times New Roman" w:cs="Times New Roman"/>
          <w:sz w:val="24"/>
          <w:szCs w:val="24"/>
          <w:lang w:eastAsia="bg-BG"/>
        </w:rPr>
        <w:t xml:space="preserve"> доставката по заявката</w:t>
      </w:r>
      <w:r w:rsidRPr="00C51372">
        <w:rPr>
          <w:rFonts w:ascii="Times New Roman" w:eastAsia="SimSun" w:hAnsi="Times New Roman" w:cs="Times New Roman"/>
          <w:sz w:val="24"/>
          <w:szCs w:val="24"/>
          <w:lang w:val="ru-RU" w:eastAsia="bg-BG"/>
        </w:rPr>
        <w:t>.</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8.2.</w:t>
      </w:r>
      <w:r w:rsidRPr="00C51372">
        <w:rPr>
          <w:rFonts w:ascii="Times New Roman" w:eastAsia="SimSun" w:hAnsi="Times New Roman" w:cs="Times New Roman"/>
          <w:sz w:val="24"/>
          <w:szCs w:val="24"/>
          <w:lang w:val="ru-RU" w:eastAsia="bg-BG"/>
        </w:rPr>
        <w:t xml:space="preserve"> В случай, че ИЗПЪЛНИТЕЛЯТ не изпълни каквато и да е част от договора, същият дължи неустойка за пълно неизпълнение на договора в размер на 20 % от стойността на договора в случай, че ВЪЗЛОЖИТЕЛЯТ развали същия поради това неизпълнение.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eastAsia="bg-BG"/>
        </w:rPr>
        <w:t>IX</w:t>
      </w:r>
      <w:r w:rsidRPr="00C51372">
        <w:rPr>
          <w:rFonts w:ascii="Times New Roman" w:eastAsia="SimSun" w:hAnsi="Times New Roman" w:cs="Times New Roman"/>
          <w:b/>
          <w:sz w:val="24"/>
          <w:szCs w:val="24"/>
          <w:lang w:val="ru-RU" w:eastAsia="bg-BG"/>
        </w:rPr>
        <w:t>. РАЗВАЛЯНЕ НА ДОГОВОРА</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ab/>
        <w:t>9.1.</w:t>
      </w:r>
      <w:r w:rsidRPr="00C51372">
        <w:rPr>
          <w:rFonts w:ascii="Times New Roman" w:eastAsia="SimSun" w:hAnsi="Times New Roman" w:cs="Times New Roman"/>
          <w:sz w:val="24"/>
          <w:szCs w:val="24"/>
          <w:lang w:val="ru-RU" w:eastAsia="bg-BG"/>
        </w:rPr>
        <w:t xml:space="preserve"> В</w:t>
      </w:r>
      <w:r w:rsidRPr="00C51372">
        <w:rPr>
          <w:rFonts w:ascii="Times New Roman" w:eastAsia="SimSun" w:hAnsi="Times New Roman" w:cs="Times New Roman"/>
          <w:sz w:val="24"/>
          <w:szCs w:val="24"/>
          <w:lang w:eastAsia="bg-BG"/>
        </w:rPr>
        <w:t>ЪЗЛОЖИТЕЛЯТ</w:t>
      </w:r>
      <w:r w:rsidRPr="00C51372">
        <w:rPr>
          <w:rFonts w:ascii="Times New Roman" w:eastAsia="SimSun" w:hAnsi="Times New Roman" w:cs="Times New Roman"/>
          <w:sz w:val="24"/>
          <w:szCs w:val="24"/>
          <w:lang w:val="ru-RU" w:eastAsia="bg-BG"/>
        </w:rPr>
        <w:t xml:space="preserve"> има право да развали договора при неизпълнение на повече от две </w:t>
      </w:r>
      <w:r w:rsidRPr="00C51372">
        <w:rPr>
          <w:rFonts w:ascii="Times New Roman" w:eastAsia="SimSun" w:hAnsi="Times New Roman" w:cs="Times New Roman"/>
          <w:sz w:val="24"/>
          <w:szCs w:val="24"/>
          <w:lang w:eastAsia="bg-BG"/>
        </w:rPr>
        <w:t xml:space="preserve">последователни </w:t>
      </w:r>
      <w:r w:rsidRPr="00C51372">
        <w:rPr>
          <w:rFonts w:ascii="Times New Roman" w:eastAsia="SimSun" w:hAnsi="Times New Roman" w:cs="Times New Roman"/>
          <w:sz w:val="24"/>
          <w:szCs w:val="24"/>
          <w:lang w:val="ru-RU" w:eastAsia="bg-BG"/>
        </w:rPr>
        <w:t xml:space="preserve">доставки. В този случай ВЪЗЛОЖИТЕЛЯТ не е длъжен да изпраща каквото и да било предизвестие за развалянето – договорът се счита за развален от момента на получаване на уведомлението от страна на ИЗПЪЛНИТЕЛЯ, освен ако в уведомлението не е посочено друго. Право да развали договора по този ред ВЪЗЛОЖИТЕЛЯТ има и в случай, че ИЗПЪЛНИТЕЛЯТ достави два или повече пъти </w:t>
      </w:r>
      <w:r w:rsidRPr="00C51372">
        <w:rPr>
          <w:rFonts w:ascii="Times New Roman" w:eastAsia="SimSun" w:hAnsi="Times New Roman" w:cs="Times New Roman"/>
          <w:sz w:val="24"/>
          <w:szCs w:val="24"/>
          <w:lang w:eastAsia="bg-BG"/>
        </w:rPr>
        <w:t>медицински консумативи</w:t>
      </w:r>
      <w:r w:rsidRPr="00C51372">
        <w:rPr>
          <w:rFonts w:ascii="Times New Roman" w:eastAsia="SimSun" w:hAnsi="Times New Roman" w:cs="Times New Roman"/>
          <w:sz w:val="24"/>
          <w:szCs w:val="24"/>
          <w:lang w:val="ru-RU" w:eastAsia="bg-BG"/>
        </w:rPr>
        <w:t xml:space="preserve"> със остатъчен срок на годност по-малък от 75 %</w:t>
      </w:r>
      <w:r w:rsidRPr="00C51372">
        <w:rPr>
          <w:rFonts w:ascii="Times New Roman" w:eastAsia="SimSun" w:hAnsi="Times New Roman" w:cs="Times New Roman"/>
          <w:color w:val="FF0000"/>
          <w:sz w:val="24"/>
          <w:szCs w:val="24"/>
          <w:lang w:val="ru-RU" w:eastAsia="bg-BG"/>
        </w:rPr>
        <w:t xml:space="preserve"> </w:t>
      </w:r>
      <w:r w:rsidRPr="00C51372">
        <w:rPr>
          <w:rFonts w:ascii="Times New Roman" w:eastAsia="SimSun" w:hAnsi="Times New Roman" w:cs="Times New Roman"/>
          <w:sz w:val="24"/>
          <w:szCs w:val="24"/>
          <w:lang w:eastAsia="bg-BG"/>
        </w:rPr>
        <w:t>(седемдесет и пет</w:t>
      </w:r>
      <w:r w:rsidRPr="00C51372">
        <w:rPr>
          <w:rFonts w:ascii="Times New Roman" w:eastAsia="SimSun" w:hAnsi="Times New Roman" w:cs="Times New Roman"/>
          <w:sz w:val="24"/>
          <w:szCs w:val="24"/>
          <w:lang w:val="ru-RU" w:eastAsia="bg-BG"/>
        </w:rPr>
        <w:t xml:space="preserve"> процента) от установения общ такъв.</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ab/>
        <w:t>9.2.</w:t>
      </w:r>
      <w:r w:rsidRPr="00C51372">
        <w:rPr>
          <w:rFonts w:ascii="Times New Roman" w:eastAsia="SimSun" w:hAnsi="Times New Roman" w:cs="Times New Roman"/>
          <w:sz w:val="24"/>
          <w:szCs w:val="24"/>
          <w:lang w:val="ru-RU" w:eastAsia="bg-BG"/>
        </w:rPr>
        <w:t xml:space="preserve"> </w:t>
      </w:r>
      <w:r w:rsidRPr="00C51372">
        <w:rPr>
          <w:rFonts w:ascii="Times New Roman" w:eastAsia="SimSun" w:hAnsi="Times New Roman" w:cs="Times New Roman"/>
          <w:sz w:val="24"/>
          <w:szCs w:val="24"/>
          <w:lang w:eastAsia="bg-BG"/>
        </w:rPr>
        <w:t>ИЗПЪЛНИТЕЛЯТ има право да развали договора при просрочие на плащания за три или повече месеца с писмено предизвестие от 14 (четиринадесет) дни. Ако ВЪЗЛОЖИТЕЛЯТ изпълни задължението си в посочения период, договорът не се счита за развален</w:t>
      </w:r>
      <w:r w:rsidRPr="00C51372">
        <w:rPr>
          <w:rFonts w:ascii="Times New Roman" w:eastAsia="SimSun" w:hAnsi="Times New Roman" w:cs="Times New Roman"/>
          <w:sz w:val="24"/>
          <w:szCs w:val="24"/>
          <w:lang w:val="ru-RU" w:eastAsia="bg-BG"/>
        </w:rPr>
        <w:t xml:space="preserve"> </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eastAsia="bg-BG"/>
        </w:rPr>
        <w:tab/>
        <w:t>9.3.</w:t>
      </w:r>
      <w:r w:rsidRPr="00C51372">
        <w:rPr>
          <w:rFonts w:ascii="Times New Roman" w:eastAsia="SimSun" w:hAnsi="Times New Roman" w:cs="Times New Roman"/>
          <w:sz w:val="24"/>
          <w:szCs w:val="24"/>
          <w:lang w:eastAsia="bg-BG"/>
        </w:rPr>
        <w:t xml:space="preserve"> При всички случаи на разваляне изправната страна уведомява писмено неизправната за факта на развалянето.</w:t>
      </w:r>
    </w:p>
    <w:p w:rsidR="00C51372" w:rsidRPr="00C51372" w:rsidRDefault="00C51372" w:rsidP="00C51372">
      <w:pPr>
        <w:spacing w:after="0" w:line="240" w:lineRule="auto"/>
        <w:ind w:left="72" w:right="-54" w:firstLine="636"/>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9.4.</w:t>
      </w:r>
      <w:r w:rsidRPr="00C51372">
        <w:rPr>
          <w:rFonts w:ascii="Times New Roman" w:eastAsia="SimSun" w:hAnsi="Times New Roman" w:cs="Times New Roman"/>
          <w:sz w:val="24"/>
          <w:szCs w:val="24"/>
          <w:lang w:eastAsia="bg-BG"/>
        </w:rPr>
        <w:t xml:space="preserve"> Разваляне на договора се допуска и по отношение само на отделни позиции.</w:t>
      </w:r>
    </w:p>
    <w:p w:rsidR="00C51372" w:rsidRPr="00C51372" w:rsidRDefault="00C51372" w:rsidP="00C51372">
      <w:pPr>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Х. ПРЕКРАТЯВАНЕ НА ДОГОВОРА</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10.1</w:t>
      </w:r>
      <w:r w:rsidRPr="00C51372">
        <w:rPr>
          <w:rFonts w:ascii="Times New Roman" w:eastAsia="SimSun" w:hAnsi="Times New Roman" w:cs="Times New Roman"/>
          <w:b/>
          <w:sz w:val="24"/>
          <w:szCs w:val="24"/>
          <w:lang w:eastAsia="bg-BG"/>
        </w:rPr>
        <w:t xml:space="preserve">. </w:t>
      </w:r>
      <w:r w:rsidRPr="00C51372">
        <w:rPr>
          <w:rFonts w:ascii="Times New Roman" w:eastAsia="SimSun" w:hAnsi="Times New Roman" w:cs="Times New Roman"/>
          <w:sz w:val="24"/>
          <w:szCs w:val="24"/>
          <w:lang w:val="ru-RU" w:eastAsia="bg-BG"/>
        </w:rPr>
        <w:t>Договорът се прекратява с изтичане на уговорения срок;</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 xml:space="preserve">10.2. </w:t>
      </w:r>
      <w:r w:rsidRPr="00C51372">
        <w:rPr>
          <w:rFonts w:ascii="Times New Roman" w:eastAsia="SimSun" w:hAnsi="Times New Roman" w:cs="Times New Roman"/>
          <w:sz w:val="24"/>
          <w:szCs w:val="24"/>
          <w:lang w:eastAsia="bg-BG"/>
        </w:rPr>
        <w:t>П</w:t>
      </w:r>
      <w:r w:rsidRPr="00C51372">
        <w:rPr>
          <w:rFonts w:ascii="Times New Roman" w:eastAsia="SimSun" w:hAnsi="Times New Roman" w:cs="Times New Roman"/>
          <w:sz w:val="24"/>
          <w:szCs w:val="24"/>
          <w:lang w:val="ru-RU" w:eastAsia="bg-BG"/>
        </w:rPr>
        <w:t>о взаимно писмено съгласие на страните;</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val="ru-RU" w:eastAsia="bg-BG"/>
        </w:rPr>
        <w:t>10.</w:t>
      </w:r>
      <w:r w:rsidRPr="00C51372">
        <w:rPr>
          <w:rFonts w:ascii="Times New Roman" w:eastAsia="SimSun" w:hAnsi="Times New Roman" w:cs="Times New Roman"/>
          <w:b/>
          <w:sz w:val="24"/>
          <w:szCs w:val="24"/>
          <w:lang w:eastAsia="bg-BG"/>
        </w:rPr>
        <w:t>3</w:t>
      </w:r>
      <w:r w:rsidRPr="00C51372">
        <w:rPr>
          <w:rFonts w:ascii="Times New Roman" w:eastAsia="SimSun" w:hAnsi="Times New Roman" w:cs="Times New Roman"/>
          <w:b/>
          <w:sz w:val="24"/>
          <w:szCs w:val="24"/>
          <w:lang w:val="ru-RU" w:eastAsia="bg-BG"/>
        </w:rPr>
        <w:t xml:space="preserve">. </w:t>
      </w:r>
      <w:r w:rsidRPr="00C51372">
        <w:rPr>
          <w:rFonts w:ascii="Times New Roman" w:eastAsia="SimSun" w:hAnsi="Times New Roman" w:cs="Times New Roman"/>
          <w:sz w:val="24"/>
          <w:szCs w:val="24"/>
          <w:lang w:val="ru-RU" w:eastAsia="bg-BG"/>
        </w:rPr>
        <w:t xml:space="preserve">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10.4.</w:t>
      </w:r>
      <w:r w:rsidRPr="00C51372">
        <w:rPr>
          <w:rFonts w:ascii="Times New Roman" w:eastAsia="SimSun" w:hAnsi="Times New Roman" w:cs="Times New Roman"/>
          <w:sz w:val="24"/>
          <w:szCs w:val="24"/>
          <w:lang w:val="ru-RU" w:eastAsia="bg-BG"/>
        </w:rPr>
        <w:t xml:space="preserve"> ВЪЗЛОЖИТЕЛЯТ има правото да прекрати договора и без основание с 2 – месечно писмено предизвестие.</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 xml:space="preserve">10.5. </w:t>
      </w:r>
      <w:r w:rsidRPr="00C51372">
        <w:rPr>
          <w:rFonts w:ascii="Times New Roman" w:eastAsia="SimSun" w:hAnsi="Times New Roman" w:cs="Times New Roman"/>
          <w:sz w:val="24"/>
          <w:szCs w:val="24"/>
          <w:lang w:val="ru-RU" w:eastAsia="bg-BG"/>
        </w:rPr>
        <w:t xml:space="preserve">ВЪЗЛОЖИТЕЛЯТ има право да прекрати договора без предизвестие и на посочените в чл. 118 от ЗОП случаи.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b/>
          <w:sz w:val="24"/>
          <w:szCs w:val="24"/>
          <w:lang w:val="ru-RU" w:eastAsia="bg-BG"/>
        </w:rPr>
        <w:tab/>
      </w:r>
      <w:r w:rsidRPr="00C51372">
        <w:rPr>
          <w:rFonts w:ascii="Times New Roman" w:eastAsia="SimSun" w:hAnsi="Times New Roman" w:cs="Times New Roman"/>
          <w:b/>
          <w:sz w:val="24"/>
          <w:szCs w:val="24"/>
          <w:lang w:val="ru-RU" w:eastAsia="bg-BG"/>
        </w:rPr>
        <w:tab/>
        <w:t>10.6.</w:t>
      </w:r>
      <w:r w:rsidRPr="00C51372">
        <w:rPr>
          <w:rFonts w:ascii="Times New Roman" w:eastAsia="SimSun" w:hAnsi="Times New Roman" w:cs="Times New Roman"/>
          <w:sz w:val="24"/>
          <w:szCs w:val="24"/>
          <w:lang w:val="ru-RU" w:eastAsia="bg-BG"/>
        </w:rPr>
        <w:t xml:space="preserve"> До колкото настоящия договор регламентира отношенията между страните по повод няколко обособени позиции от процедурата по възлагане на обществена поръчка, то действието на </w:t>
      </w:r>
      <w:r w:rsidRPr="00C51372">
        <w:rPr>
          <w:rFonts w:ascii="Times New Roman" w:eastAsia="SimSun" w:hAnsi="Times New Roman" w:cs="Times New Roman"/>
          <w:sz w:val="24"/>
          <w:szCs w:val="24"/>
          <w:lang w:val="ru-RU" w:eastAsia="bg-BG"/>
        </w:rPr>
        <w:lastRenderedPageBreak/>
        <w:t xml:space="preserve">договора може да бъде прекратено за една, за няколко позиции или изцяло в завимост от изявлението на съответната страна.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ХІ. ГАРАНЦИЯ ЗА ИЗПЪЛНЕНИЕ НА ДОГОВОРА</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 xml:space="preserve">11.1. </w:t>
      </w:r>
      <w:r w:rsidRPr="00C51372">
        <w:rPr>
          <w:rFonts w:ascii="Times New Roman" w:eastAsia="SimSun" w:hAnsi="Times New Roman" w:cs="Times New Roman"/>
          <w:sz w:val="24"/>
          <w:szCs w:val="24"/>
          <w:lang w:eastAsia="bg-BG"/>
        </w:rPr>
        <w:t>ИЗПЪЛНИТЕЛЯ представя гаранция за обезпечаване изпълнение на договора по реда на чл. 111, ал. 5 от ЗОП в размер на  5 % (пет процента) от стойността на договора без ДДС.</w:t>
      </w:r>
    </w:p>
    <w:p w:rsidR="00C51372" w:rsidRPr="00C51372" w:rsidRDefault="00C51372" w:rsidP="00C51372">
      <w:pPr>
        <w:tabs>
          <w:tab w:val="left" w:pos="720"/>
        </w:tabs>
        <w:spacing w:after="0" w:line="240" w:lineRule="auto"/>
        <w:ind w:left="72" w:right="-54" w:hanging="96"/>
        <w:jc w:val="both"/>
        <w:rPr>
          <w:rFonts w:ascii="Times New Roman" w:eastAsia="Times New Roman" w:hAnsi="Times New Roman" w:cs="Times New Roman"/>
          <w:i/>
          <w:sz w:val="24"/>
          <w:szCs w:val="24"/>
          <w:lang w:eastAsia="bg-BG"/>
        </w:rPr>
      </w:pP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eastAsia="bg-BG"/>
        </w:rPr>
        <w:tab/>
        <w:t>11.2.</w:t>
      </w:r>
      <w:r w:rsidRPr="00C51372">
        <w:rPr>
          <w:rFonts w:ascii="Times New Roman" w:eastAsia="SimSun" w:hAnsi="Times New Roman" w:cs="Times New Roman"/>
          <w:sz w:val="24"/>
          <w:szCs w:val="24"/>
          <w:lang w:eastAsia="bg-BG"/>
        </w:rPr>
        <w:t xml:space="preserve"> Представената от ИЗПЪЛНИТЕЛЯ гаранция е под формата на ……………………………………………………………………. (</w:t>
      </w:r>
      <w:r w:rsidRPr="00C51372">
        <w:rPr>
          <w:rFonts w:ascii="Times New Roman" w:eastAsia="SimSun" w:hAnsi="Times New Roman" w:cs="Times New Roman"/>
          <w:i/>
          <w:sz w:val="24"/>
          <w:szCs w:val="24"/>
          <w:lang w:eastAsia="bg-BG"/>
        </w:rPr>
        <w:t>описва се вида на избраната от участника гаранция по ал. 5, чл. 111 ЗОП)</w:t>
      </w:r>
      <w:r w:rsidRPr="00C51372">
        <w:rPr>
          <w:rFonts w:ascii="Times New Roman" w:eastAsia="SimSun" w:hAnsi="Times New Roman" w:cs="Times New Roman"/>
          <w:sz w:val="24"/>
          <w:szCs w:val="24"/>
          <w:lang w:eastAsia="bg-BG"/>
        </w:rPr>
        <w:t>, като същата се удостоверява с ……………………… /</w:t>
      </w:r>
      <w:r w:rsidRPr="00C51372">
        <w:rPr>
          <w:rFonts w:ascii="Times New Roman" w:eastAsia="Times New Roman" w:hAnsi="Times New Roman" w:cs="Times New Roman"/>
          <w:i/>
          <w:sz w:val="24"/>
          <w:szCs w:val="24"/>
          <w:lang w:eastAsia="bg-BG"/>
        </w:rPr>
        <w:t xml:space="preserve">Банкова гаранция № ………………., издадена от ……………….. на …………………….. – в оригинал; парична сума (оригинал на платежно нареждане, което се описва) или застраховка (оригинал на полица, която се описва)/ </w:t>
      </w:r>
      <w:r w:rsidRPr="00C51372">
        <w:rPr>
          <w:rFonts w:ascii="Times New Roman" w:eastAsia="Times New Roman" w:hAnsi="Times New Roman" w:cs="Times New Roman"/>
          <w:sz w:val="24"/>
          <w:szCs w:val="24"/>
          <w:lang w:eastAsia="bg-BG"/>
        </w:rPr>
        <w:t xml:space="preserve">Гаранцията за изпълнение по настоящия договор представлява сбора от отделните гаранции по всяка от обособените позиции. Гаранцията обезпечава изпълнението на условията по договора, както за всички, така и за всяка отделна позецея. </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i/>
          <w:sz w:val="24"/>
          <w:szCs w:val="24"/>
          <w:lang w:eastAsia="bg-BG"/>
        </w:rPr>
        <w:tab/>
      </w:r>
      <w:r w:rsidRPr="00C51372">
        <w:rPr>
          <w:rFonts w:ascii="Times New Roman" w:eastAsia="Times New Roman" w:hAnsi="Times New Roman" w:cs="Times New Roman"/>
          <w:b/>
          <w:sz w:val="24"/>
          <w:szCs w:val="24"/>
          <w:lang w:eastAsia="bg-BG"/>
        </w:rPr>
        <w:t>11.3.</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color w:val="000000"/>
          <w:sz w:val="24"/>
          <w:szCs w:val="24"/>
          <w:lang w:eastAsia="bg-BG"/>
        </w:rPr>
        <w:t xml:space="preserve">ИЗПЪЛНИТЕЛЯТ се задължава да поддържа размера на дадената гаранция за целия срок на договора. </w:t>
      </w:r>
    </w:p>
    <w:p w:rsidR="00C51372" w:rsidRPr="00C51372" w:rsidRDefault="00C51372" w:rsidP="00C51372">
      <w:pPr>
        <w:widowControl w:val="0"/>
        <w:autoSpaceDE w:val="0"/>
        <w:autoSpaceDN w:val="0"/>
        <w:adjustRightInd w:val="0"/>
        <w:spacing w:after="0" w:line="240" w:lineRule="auto"/>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11.4.</w:t>
      </w:r>
      <w:r w:rsidRPr="00C51372">
        <w:rPr>
          <w:rFonts w:ascii="Times New Roman" w:eastAsia="SimSun" w:hAnsi="Times New Roman" w:cs="Times New Roman"/>
          <w:sz w:val="24"/>
          <w:szCs w:val="24"/>
          <w:lang w:eastAsia="bg-BG"/>
        </w:rPr>
        <w:t xml:space="preserve"> ВЪЗЛОЖИТЕЛЯТ възстановява гаранцията за изпълнение на договора в срок от 10 (десет) работни дни, след прекратяване на договора. В случай на безвиновно прекратяване на договора за една или няколко позиции, размерът на гаранцията, съответно покритието на застраховката, може да бъде намален до размера на гаранцията за оставащите позиции.</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 xml:space="preserve">11.5. </w:t>
      </w:r>
      <w:r w:rsidRPr="00C51372">
        <w:rPr>
          <w:rFonts w:ascii="Times New Roman" w:eastAsia="SimSun" w:hAnsi="Times New Roman" w:cs="Times New Roman"/>
          <w:sz w:val="24"/>
          <w:szCs w:val="24"/>
          <w:lang w:eastAsia="bg-BG"/>
        </w:rPr>
        <w:t xml:space="preserve">ВЪЗЛОЖИТЕЛЯТ задържа гаранцията за изпълнение на договора в случаи на виновно неизпълнение на договора.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p>
    <w:p w:rsidR="00C51372" w:rsidRPr="00C51372" w:rsidRDefault="00C51372" w:rsidP="00C51372">
      <w:pPr>
        <w:spacing w:after="0" w:line="240" w:lineRule="auto"/>
        <w:ind w:left="72" w:right="-54" w:hanging="96"/>
        <w:jc w:val="both"/>
        <w:rPr>
          <w:rFonts w:ascii="Times New Roman" w:eastAsia="SimSun" w:hAnsi="Times New Roman" w:cs="Times New Roman"/>
          <w:b/>
          <w:sz w:val="24"/>
          <w:szCs w:val="24"/>
          <w:lang w:val="ru-RU" w:eastAsia="bg-BG"/>
        </w:rPr>
      </w:pPr>
      <w:r w:rsidRPr="00C51372">
        <w:rPr>
          <w:rFonts w:ascii="Times New Roman" w:eastAsia="SimSun" w:hAnsi="Times New Roman" w:cs="Times New Roman"/>
          <w:sz w:val="24"/>
          <w:szCs w:val="24"/>
          <w:lang w:val="ru-RU" w:eastAsia="bg-BG"/>
        </w:rPr>
        <w:tab/>
        <w:t xml:space="preserve"> </w:t>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ХІ</w:t>
      </w:r>
      <w:r w:rsidRPr="00C51372">
        <w:rPr>
          <w:rFonts w:ascii="Times New Roman" w:eastAsia="SimSun" w:hAnsi="Times New Roman" w:cs="Times New Roman"/>
          <w:b/>
          <w:sz w:val="24"/>
          <w:szCs w:val="24"/>
          <w:lang w:eastAsia="bg-BG"/>
        </w:rPr>
        <w:t>I</w:t>
      </w:r>
      <w:r w:rsidRPr="00C51372">
        <w:rPr>
          <w:rFonts w:ascii="Times New Roman" w:eastAsia="SimSun" w:hAnsi="Times New Roman" w:cs="Times New Roman"/>
          <w:b/>
          <w:sz w:val="24"/>
          <w:szCs w:val="24"/>
          <w:lang w:val="ru-RU" w:eastAsia="bg-BG"/>
        </w:rPr>
        <w:t>. ДРУГИ УСЛОВИЯ</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eastAsia="bg-BG"/>
        </w:rPr>
        <w:tab/>
      </w:r>
      <w:r w:rsidRPr="00C51372">
        <w:rPr>
          <w:rFonts w:ascii="Times New Roman" w:eastAsia="SimSun" w:hAnsi="Times New Roman" w:cs="Times New Roman"/>
          <w:b/>
          <w:sz w:val="24"/>
          <w:szCs w:val="24"/>
          <w:lang w:val="ru-RU" w:eastAsia="bg-BG"/>
        </w:rPr>
        <w:t xml:space="preserve">12.1. </w:t>
      </w:r>
      <w:r w:rsidRPr="00C51372">
        <w:rPr>
          <w:rFonts w:ascii="Times New Roman" w:eastAsia="SimSun" w:hAnsi="Times New Roman" w:cs="Times New Roman"/>
          <w:sz w:val="24"/>
          <w:szCs w:val="24"/>
          <w:lang w:val="ru-RU" w:eastAsia="bg-BG"/>
        </w:rPr>
        <w:t>Страните ще решават възникналите спорове по договора чрез преговори, а при липса на постигнато писмено съгласие между тях ще се прилагат общите разпоредби на българското гражданско и търговско право.</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 xml:space="preserve"> </w:t>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 xml:space="preserve">12.2. </w:t>
      </w:r>
      <w:r w:rsidRPr="00C51372">
        <w:rPr>
          <w:rFonts w:ascii="Times New Roman" w:eastAsia="SimSun" w:hAnsi="Times New Roman" w:cs="Times New Roman"/>
          <w:sz w:val="24"/>
          <w:szCs w:val="24"/>
          <w:lang w:val="ru-RU" w:eastAsia="bg-BG"/>
        </w:rPr>
        <w:t xml:space="preserve">Този договор може да бъде изменян при условията на чл.116 от ЗОП.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12.3.</w:t>
      </w:r>
      <w:r w:rsidRPr="00C51372">
        <w:rPr>
          <w:rFonts w:ascii="Times New Roman" w:eastAsia="SimSun" w:hAnsi="Times New Roman" w:cs="Times New Roman"/>
          <w:sz w:val="24"/>
          <w:szCs w:val="24"/>
          <w:lang w:val="ru-RU"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 представители на ИЗПЪЛНИТЕЛЯ или ВЪЗЛОЖИТЕЛЯ. За дата на съобщението се смята датата на предаването (при ръчно предаване на съобщението); датата на пощенското клеймо на обратната разписка (при изпращане по пощата), датата на приемането (при изпращане по факс или електронна поща).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sz w:val="24"/>
          <w:szCs w:val="24"/>
          <w:lang w:val="ru-RU" w:eastAsia="bg-BG"/>
        </w:rPr>
        <w:tab/>
      </w:r>
      <w:r w:rsidRPr="00C51372">
        <w:rPr>
          <w:rFonts w:ascii="Times New Roman" w:eastAsia="SimSun" w:hAnsi="Times New Roman" w:cs="Times New Roman"/>
          <w:b/>
          <w:sz w:val="24"/>
          <w:szCs w:val="24"/>
          <w:lang w:val="ru-RU" w:eastAsia="bg-BG"/>
        </w:rPr>
        <w:t>12.4.</w:t>
      </w:r>
      <w:r w:rsidRPr="00C51372">
        <w:rPr>
          <w:rFonts w:ascii="Times New Roman" w:eastAsia="SimSun" w:hAnsi="Times New Roman" w:cs="Times New Roman"/>
          <w:sz w:val="24"/>
          <w:szCs w:val="24"/>
          <w:lang w:val="ru-RU"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sz w:val="24"/>
          <w:szCs w:val="24"/>
          <w:lang w:eastAsia="bg-BG"/>
        </w:rPr>
        <w:tab/>
      </w:r>
      <w:r w:rsidRPr="00C51372">
        <w:rPr>
          <w:rFonts w:ascii="Times New Roman" w:eastAsia="SimSun" w:hAnsi="Times New Roman" w:cs="Times New Roman"/>
          <w:b/>
          <w:sz w:val="24"/>
          <w:szCs w:val="24"/>
          <w:lang w:val="ru-RU" w:eastAsia="bg-BG"/>
        </w:rPr>
        <w:t xml:space="preserve">12.5. </w:t>
      </w:r>
      <w:r w:rsidRPr="00C51372">
        <w:rPr>
          <w:rFonts w:ascii="Times New Roman" w:eastAsia="SimSun" w:hAnsi="Times New Roman" w:cs="Times New Roman"/>
          <w:sz w:val="24"/>
          <w:szCs w:val="24"/>
          <w:lang w:val="ru-RU" w:eastAsia="bg-BG"/>
        </w:rPr>
        <w:t xml:space="preserve">Настоящият договор бе съставен </w:t>
      </w:r>
      <w:r w:rsidRPr="00C51372">
        <w:rPr>
          <w:rFonts w:ascii="Times New Roman" w:eastAsia="SimSun" w:hAnsi="Times New Roman" w:cs="Times New Roman"/>
          <w:sz w:val="24"/>
          <w:szCs w:val="24"/>
          <w:lang w:eastAsia="bg-BG"/>
        </w:rPr>
        <w:t>на основание чл. 112, ал.1 от ЗОП</w:t>
      </w:r>
      <w:r w:rsidRPr="00C51372">
        <w:rPr>
          <w:rFonts w:ascii="Times New Roman" w:eastAsia="SimSun" w:hAnsi="Times New Roman" w:cs="Times New Roman"/>
          <w:sz w:val="24"/>
          <w:szCs w:val="24"/>
          <w:lang w:val="ru-RU" w:eastAsia="bg-BG"/>
        </w:rPr>
        <w:t xml:space="preserve"> и подписан в два еднообразни екземпляра, по един за всяка от страните.</w:t>
      </w:r>
    </w:p>
    <w:p w:rsidR="00C51372" w:rsidRPr="00C51372" w:rsidRDefault="00C51372" w:rsidP="00C51372">
      <w:pPr>
        <w:tabs>
          <w:tab w:val="left" w:pos="709"/>
        </w:tabs>
        <w:spacing w:after="0" w:line="240" w:lineRule="auto"/>
        <w:ind w:right="-54" w:firstLine="709"/>
        <w:jc w:val="both"/>
        <w:rPr>
          <w:rFonts w:ascii="Times New Roman" w:eastAsia="SimSun" w:hAnsi="Times New Roman" w:cs="Times New Roman"/>
          <w:sz w:val="24"/>
          <w:szCs w:val="24"/>
          <w:lang w:eastAsia="bg-BG"/>
        </w:rPr>
      </w:pPr>
    </w:p>
    <w:p w:rsidR="00C51372" w:rsidRPr="00C51372" w:rsidRDefault="00C51372" w:rsidP="00C51372">
      <w:pPr>
        <w:tabs>
          <w:tab w:val="left" w:pos="270"/>
        </w:tabs>
        <w:spacing w:after="0" w:line="240" w:lineRule="auto"/>
        <w:ind w:right="-54" w:firstLine="720"/>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Неразделна част от настоящия договор са следните приложения:</w:t>
      </w:r>
    </w:p>
    <w:p w:rsidR="00C51372" w:rsidRPr="00C51372" w:rsidRDefault="00C51372" w:rsidP="00C51372">
      <w:pPr>
        <w:numPr>
          <w:ilvl w:val="0"/>
          <w:numId w:val="16"/>
        </w:numPr>
        <w:tabs>
          <w:tab w:val="left" w:pos="990"/>
        </w:tabs>
        <w:spacing w:after="0" w:line="240" w:lineRule="auto"/>
        <w:ind w:right="-54" w:firstLine="720"/>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Приложение № 1 – Спецификация;</w:t>
      </w:r>
    </w:p>
    <w:p w:rsidR="00C51372" w:rsidRPr="00C51372" w:rsidRDefault="00C51372" w:rsidP="00C51372">
      <w:pPr>
        <w:numPr>
          <w:ilvl w:val="0"/>
          <w:numId w:val="16"/>
        </w:numPr>
        <w:tabs>
          <w:tab w:val="left" w:pos="990"/>
        </w:tabs>
        <w:spacing w:after="0" w:line="240" w:lineRule="auto"/>
        <w:ind w:right="-54" w:firstLine="720"/>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Приложение № 2 Ценовото предложение на ИЗПЪЛНИТЕЛЯ, представено в проведената открита процедура, както и </w:t>
      </w:r>
    </w:p>
    <w:p w:rsidR="00C51372" w:rsidRPr="00C51372" w:rsidRDefault="00C51372" w:rsidP="00C51372">
      <w:pPr>
        <w:numPr>
          <w:ilvl w:val="0"/>
          <w:numId w:val="16"/>
        </w:numPr>
        <w:tabs>
          <w:tab w:val="left" w:pos="990"/>
        </w:tabs>
        <w:spacing w:after="0" w:line="240" w:lineRule="auto"/>
        <w:ind w:right="-54" w:firstLine="720"/>
        <w:jc w:val="both"/>
        <w:rPr>
          <w:rFonts w:ascii="Times New Roman" w:eastAsia="SimSun" w:hAnsi="Times New Roman" w:cs="Times New Roman"/>
          <w:sz w:val="24"/>
          <w:szCs w:val="24"/>
          <w:lang w:eastAsia="bg-BG"/>
        </w:rPr>
      </w:pPr>
      <w:r w:rsidRPr="00C51372">
        <w:rPr>
          <w:rFonts w:ascii="Times New Roman" w:eastAsia="SimSun" w:hAnsi="Times New Roman" w:cs="Times New Roman"/>
          <w:sz w:val="24"/>
          <w:szCs w:val="24"/>
          <w:lang w:eastAsia="bg-BG"/>
        </w:rPr>
        <w:t xml:space="preserve">Приложение № 3 – Техническото предложението на ИЗПЪЛНИТЕЛЯ за изпълнение на поръчката, представено в проведената открита процедура. </w:t>
      </w: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C51372" w:rsidRPr="00C51372" w:rsidRDefault="00C51372" w:rsidP="00C51372">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ВЪЗЛОЖИТЕЛ:</w:t>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ИЗПЪЛНИТЕЛ: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Управител: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/д-р Б.Димитров/</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lastRenderedPageBreak/>
        <w:t>Главен счетоводител: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/В.</w:t>
      </w:r>
      <w:r w:rsidRPr="00C51372">
        <w:rPr>
          <w:rFonts w:ascii="Times New Roman" w:eastAsia="SimSun" w:hAnsi="Times New Roman" w:cs="Times New Roman"/>
          <w:b/>
          <w:sz w:val="24"/>
          <w:szCs w:val="24"/>
          <w:lang w:eastAsia="bg-BG"/>
        </w:rPr>
        <w:t>Георгиева</w:t>
      </w:r>
      <w:r w:rsidRPr="00C51372">
        <w:rPr>
          <w:rFonts w:ascii="Times New Roman" w:eastAsia="SimSun" w:hAnsi="Times New Roman" w:cs="Times New Roman"/>
          <w:b/>
          <w:sz w:val="24"/>
          <w:szCs w:val="24"/>
          <w:lang w:val="x-none" w:eastAsia="bg-BG"/>
        </w:rPr>
        <w:t>/</w:t>
      </w:r>
    </w:p>
    <w:p w:rsidR="00C51372" w:rsidRPr="00C51372" w:rsidRDefault="00C51372" w:rsidP="00C51372">
      <w:pPr>
        <w:shd w:val="clear" w:color="auto" w:fill="FFFFFF"/>
        <w:spacing w:after="0" w:line="240" w:lineRule="auto"/>
        <w:jc w:val="both"/>
        <w:rPr>
          <w:rFonts w:ascii="Times New Roman" w:eastAsia="SimSun" w:hAnsi="Times New Roman" w:cs="Times New Roman"/>
          <w:b/>
          <w:spacing w:val="-2"/>
          <w:sz w:val="24"/>
          <w:szCs w:val="24"/>
          <w:lang w:eastAsia="bg-BG"/>
        </w:rPr>
      </w:pPr>
    </w:p>
    <w:p w:rsidR="00C51372" w:rsidRPr="00C51372" w:rsidRDefault="00C51372" w:rsidP="00C51372">
      <w:pPr>
        <w:shd w:val="clear" w:color="auto" w:fill="FFFFFF"/>
        <w:spacing w:after="0" w:line="240" w:lineRule="auto"/>
        <w:jc w:val="both"/>
        <w:rPr>
          <w:rFonts w:ascii="Times New Roman" w:eastAsia="SimSun" w:hAnsi="Times New Roman" w:cs="Times New Roman"/>
          <w:b/>
          <w:spacing w:val="-2"/>
          <w:sz w:val="24"/>
          <w:szCs w:val="24"/>
          <w:lang w:eastAsia="bg-BG"/>
        </w:rPr>
      </w:pPr>
    </w:p>
    <w:p w:rsidR="00C51372" w:rsidRPr="00C51372" w:rsidRDefault="00C51372" w:rsidP="00C51372">
      <w:pPr>
        <w:shd w:val="clear" w:color="auto" w:fill="FFFFFF"/>
        <w:spacing w:after="0" w:line="240" w:lineRule="auto"/>
        <w:jc w:val="center"/>
        <w:rPr>
          <w:rFonts w:ascii="Times New Roman" w:eastAsia="SimSun" w:hAnsi="Times New Roman" w:cs="Times New Roman"/>
          <w:b/>
          <w:spacing w:val="-2"/>
          <w:sz w:val="24"/>
          <w:szCs w:val="24"/>
          <w:lang w:eastAsia="bg-BG"/>
        </w:rPr>
      </w:pPr>
      <w:r w:rsidRPr="00C51372">
        <w:rPr>
          <w:rFonts w:ascii="Times New Roman" w:eastAsia="SimSun" w:hAnsi="Times New Roman" w:cs="Times New Roman"/>
          <w:b/>
          <w:spacing w:val="-2"/>
          <w:sz w:val="24"/>
          <w:szCs w:val="24"/>
          <w:lang w:eastAsia="bg-BG"/>
        </w:rPr>
        <w:t xml:space="preserve">ПРИЛОЖЕНИЕ </w:t>
      </w:r>
      <w:r w:rsidRPr="00C51372">
        <w:rPr>
          <w:rFonts w:ascii="Times New Roman" w:eastAsia="SimSun" w:hAnsi="Times New Roman" w:cs="Times New Roman"/>
          <w:b/>
          <w:sz w:val="24"/>
          <w:szCs w:val="24"/>
          <w:lang w:eastAsia="bg-BG"/>
        </w:rPr>
        <w:t>№</w:t>
      </w:r>
      <w:r w:rsidRPr="00C51372">
        <w:rPr>
          <w:rFonts w:ascii="Times New Roman" w:eastAsia="SimSun" w:hAnsi="Times New Roman" w:cs="Times New Roman"/>
          <w:b/>
          <w:spacing w:val="-2"/>
          <w:sz w:val="24"/>
          <w:szCs w:val="24"/>
          <w:lang w:eastAsia="bg-BG"/>
        </w:rPr>
        <w:t xml:space="preserve"> 1 </w:t>
      </w:r>
    </w:p>
    <w:p w:rsidR="00C51372" w:rsidRPr="00C51372" w:rsidRDefault="00C51372" w:rsidP="00C51372">
      <w:pPr>
        <w:shd w:val="clear" w:color="auto" w:fill="FFFFFF"/>
        <w:spacing w:after="0" w:line="240" w:lineRule="auto"/>
        <w:jc w:val="center"/>
        <w:rPr>
          <w:rFonts w:ascii="Times New Roman" w:eastAsia="SimSun" w:hAnsi="Times New Roman" w:cs="Times New Roman"/>
          <w:b/>
          <w:spacing w:val="-2"/>
          <w:sz w:val="24"/>
          <w:szCs w:val="24"/>
          <w:lang w:eastAsia="bg-BG"/>
        </w:rPr>
      </w:pPr>
      <w:r w:rsidRPr="00C51372">
        <w:rPr>
          <w:rFonts w:ascii="Times New Roman" w:eastAsia="SimSun" w:hAnsi="Times New Roman" w:cs="Times New Roman"/>
          <w:b/>
          <w:spacing w:val="-2"/>
          <w:sz w:val="24"/>
          <w:szCs w:val="24"/>
          <w:lang w:eastAsia="bg-BG"/>
        </w:rPr>
        <w:t>към договор за възлагане на обществена поръчка</w:t>
      </w:r>
    </w:p>
    <w:p w:rsidR="00C51372" w:rsidRPr="00C51372" w:rsidRDefault="00C51372" w:rsidP="00C51372">
      <w:pPr>
        <w:shd w:val="clear" w:color="auto" w:fill="FFFFFF"/>
        <w:spacing w:after="0" w:line="240" w:lineRule="auto"/>
        <w:jc w:val="both"/>
        <w:rPr>
          <w:rFonts w:ascii="Times New Roman" w:eastAsia="SimSun" w:hAnsi="Times New Roman" w:cs="Times New Roman"/>
          <w:b/>
          <w:spacing w:val="-2"/>
          <w:sz w:val="24"/>
          <w:szCs w:val="24"/>
          <w:lang w:eastAsia="bg-BG"/>
        </w:rPr>
      </w:pPr>
    </w:p>
    <w:p w:rsidR="00C51372" w:rsidRPr="00C51372" w:rsidRDefault="00C51372" w:rsidP="00C51372">
      <w:pPr>
        <w:shd w:val="clear" w:color="auto" w:fill="FFFFFF"/>
        <w:spacing w:after="0" w:line="240" w:lineRule="auto"/>
        <w:jc w:val="both"/>
        <w:rPr>
          <w:rFonts w:ascii="Times New Roman" w:eastAsia="SimSun" w:hAnsi="Times New Roman" w:cs="Times New Roman"/>
          <w:b/>
          <w:spacing w:val="-2"/>
          <w:sz w:val="24"/>
          <w:szCs w:val="24"/>
          <w:lang w:eastAsia="bg-BG"/>
        </w:rPr>
      </w:pPr>
    </w:p>
    <w:p w:rsidR="00C51372" w:rsidRPr="00C51372" w:rsidRDefault="00C51372" w:rsidP="00C51372">
      <w:pPr>
        <w:shd w:val="clear" w:color="auto" w:fill="FFFFFF"/>
        <w:spacing w:after="0" w:line="240" w:lineRule="auto"/>
        <w:jc w:val="center"/>
        <w:rPr>
          <w:rFonts w:ascii="Times New Roman" w:eastAsia="SimSun" w:hAnsi="Times New Roman" w:cs="Times New Roman"/>
          <w:b/>
          <w:spacing w:val="-2"/>
          <w:sz w:val="24"/>
          <w:szCs w:val="24"/>
          <w:lang w:eastAsia="bg-BG"/>
        </w:rPr>
      </w:pPr>
      <w:r w:rsidRPr="00C51372">
        <w:rPr>
          <w:rFonts w:ascii="Times New Roman" w:eastAsia="SimSun" w:hAnsi="Times New Roman" w:cs="Times New Roman"/>
          <w:b/>
          <w:spacing w:val="-2"/>
          <w:sz w:val="24"/>
          <w:szCs w:val="24"/>
          <w:lang w:eastAsia="bg-BG"/>
        </w:rPr>
        <w:t xml:space="preserve">СПЕЦИФИКАЦИЯ </w:t>
      </w:r>
    </w:p>
    <w:p w:rsidR="00C51372" w:rsidRPr="00C51372" w:rsidRDefault="00C51372" w:rsidP="00C51372">
      <w:pPr>
        <w:shd w:val="clear" w:color="auto" w:fill="FFFFFF"/>
        <w:spacing w:after="0" w:line="240" w:lineRule="auto"/>
        <w:jc w:val="center"/>
        <w:rPr>
          <w:rFonts w:ascii="Times New Roman" w:eastAsia="SimSun" w:hAnsi="Times New Roman" w:cs="Times New Roman"/>
          <w:spacing w:val="-2"/>
          <w:sz w:val="24"/>
          <w:szCs w:val="24"/>
          <w:lang w:eastAsia="bg-BG"/>
        </w:rPr>
      </w:pPr>
    </w:p>
    <w:p w:rsidR="00C51372" w:rsidRPr="00C51372" w:rsidRDefault="00C51372" w:rsidP="00C51372">
      <w:pPr>
        <w:shd w:val="clear" w:color="auto" w:fill="FFFFFF"/>
        <w:spacing w:after="0" w:line="240" w:lineRule="auto"/>
        <w:jc w:val="center"/>
        <w:rPr>
          <w:rFonts w:ascii="Times New Roman" w:eastAsia="SimSun" w:hAnsi="Times New Roman" w:cs="Times New Roman"/>
          <w:spacing w:val="-2"/>
          <w:sz w:val="24"/>
          <w:szCs w:val="24"/>
          <w:lang w:eastAsia="bg-BG"/>
        </w:rPr>
      </w:pPr>
    </w:p>
    <w:p w:rsidR="00C51372" w:rsidRPr="00C51372" w:rsidRDefault="00C51372" w:rsidP="00C51372">
      <w:pPr>
        <w:shd w:val="clear" w:color="auto" w:fill="FFFFFF"/>
        <w:spacing w:after="0" w:line="240" w:lineRule="auto"/>
        <w:jc w:val="center"/>
        <w:rPr>
          <w:rFonts w:ascii="Times New Roman" w:eastAsia="SimSun" w:hAnsi="Times New Roman" w:cs="Times New Roman"/>
          <w:spacing w:val="-2"/>
          <w:sz w:val="24"/>
          <w:szCs w:val="24"/>
          <w:lang w:eastAsia="bg-BG"/>
        </w:rPr>
      </w:pPr>
    </w:p>
    <w:tbl>
      <w:tblPr>
        <w:tblW w:w="4911" w:type="pct"/>
        <w:tblInd w:w="55" w:type="dxa"/>
        <w:tblLayout w:type="fixed"/>
        <w:tblCellMar>
          <w:left w:w="70" w:type="dxa"/>
          <w:right w:w="70" w:type="dxa"/>
        </w:tblCellMar>
        <w:tblLook w:val="04A0" w:firstRow="1" w:lastRow="0" w:firstColumn="1" w:lastColumn="0" w:noHBand="0" w:noVBand="1"/>
      </w:tblPr>
      <w:tblGrid>
        <w:gridCol w:w="559"/>
        <w:gridCol w:w="1841"/>
        <w:gridCol w:w="2514"/>
        <w:gridCol w:w="2057"/>
        <w:gridCol w:w="3330"/>
      </w:tblGrid>
      <w:tr w:rsidR="00C51372" w:rsidRPr="00C51372" w:rsidTr="009E70B8">
        <w:trPr>
          <w:trHeight w:val="765"/>
          <w:tblHeader/>
        </w:trPr>
        <w:tc>
          <w:tcPr>
            <w:tcW w:w="513"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w:t>
            </w:r>
          </w:p>
        </w:tc>
        <w:tc>
          <w:tcPr>
            <w:tcW w:w="1692" w:type="dxa"/>
            <w:tcBorders>
              <w:top w:val="single" w:sz="8" w:space="0" w:color="auto"/>
              <w:left w:val="nil"/>
              <w:bottom w:val="single" w:sz="8" w:space="0" w:color="auto"/>
              <w:right w:val="single" w:sz="4" w:space="0" w:color="auto"/>
            </w:tcBorders>
            <w:shd w:val="clear" w:color="000000" w:fill="auto"/>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Наименование</w:t>
            </w:r>
          </w:p>
        </w:tc>
        <w:tc>
          <w:tcPr>
            <w:tcW w:w="2310" w:type="dxa"/>
            <w:tcBorders>
              <w:top w:val="single" w:sz="8" w:space="0" w:color="auto"/>
              <w:left w:val="nil"/>
              <w:bottom w:val="single" w:sz="8" w:space="0" w:color="auto"/>
              <w:right w:val="single" w:sz="4" w:space="0" w:color="auto"/>
            </w:tcBorders>
            <w:shd w:val="clear" w:color="000000" w:fill="auto"/>
            <w:noWrap/>
            <w:vAlign w:val="center"/>
            <w:hideMark/>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Мярка</w:t>
            </w:r>
          </w:p>
        </w:tc>
        <w:tc>
          <w:tcPr>
            <w:tcW w:w="1890" w:type="dxa"/>
            <w:tcBorders>
              <w:top w:val="single" w:sz="4" w:space="0" w:color="auto"/>
              <w:left w:val="single" w:sz="4" w:space="0" w:color="auto"/>
              <w:bottom w:val="single" w:sz="4" w:space="0" w:color="auto"/>
              <w:right w:val="single" w:sz="4" w:space="0" w:color="auto"/>
            </w:tcBorders>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Ориентировъчно количество</w:t>
            </w:r>
          </w:p>
        </w:tc>
        <w:tc>
          <w:tcPr>
            <w:tcW w:w="3060"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r w:rsidRPr="00C51372">
              <w:rPr>
                <w:rFonts w:ascii="Times New Roman" w:eastAsia="Times New Roman" w:hAnsi="Times New Roman" w:cs="Times New Roman"/>
                <w:b/>
                <w:bCs/>
                <w:sz w:val="18"/>
                <w:szCs w:val="18"/>
                <w:lang w:eastAsia="bg-BG"/>
              </w:rPr>
              <w:t>Единична цена (в лева без ДДС)</w:t>
            </w:r>
          </w:p>
        </w:tc>
      </w:tr>
      <w:tr w:rsidR="00C51372" w:rsidRPr="00C51372" w:rsidTr="009E70B8">
        <w:trPr>
          <w:trHeight w:val="765"/>
          <w:tblHeader/>
        </w:trPr>
        <w:tc>
          <w:tcPr>
            <w:tcW w:w="513"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692" w:type="dxa"/>
            <w:tcBorders>
              <w:top w:val="single" w:sz="8" w:space="0" w:color="auto"/>
              <w:left w:val="nil"/>
              <w:bottom w:val="single" w:sz="8" w:space="0" w:color="auto"/>
              <w:right w:val="single" w:sz="4" w:space="0" w:color="auto"/>
            </w:tcBorders>
            <w:shd w:val="clear" w:color="000000" w:fill="auto"/>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2310" w:type="dxa"/>
            <w:tcBorders>
              <w:top w:val="single" w:sz="8" w:space="0" w:color="auto"/>
              <w:left w:val="nil"/>
              <w:bottom w:val="single" w:sz="8"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890" w:type="dxa"/>
            <w:tcBorders>
              <w:top w:val="single" w:sz="4" w:space="0" w:color="auto"/>
              <w:left w:val="single" w:sz="4" w:space="0" w:color="auto"/>
              <w:bottom w:val="single" w:sz="4" w:space="0" w:color="auto"/>
              <w:right w:val="single" w:sz="4" w:space="0" w:color="auto"/>
            </w:tcBorders>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3060"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r>
      <w:tr w:rsidR="00C51372" w:rsidRPr="00C51372" w:rsidTr="009E70B8">
        <w:trPr>
          <w:trHeight w:val="765"/>
          <w:tblHeader/>
        </w:trPr>
        <w:tc>
          <w:tcPr>
            <w:tcW w:w="513"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692" w:type="dxa"/>
            <w:tcBorders>
              <w:top w:val="single" w:sz="8" w:space="0" w:color="auto"/>
              <w:left w:val="nil"/>
              <w:bottom w:val="single" w:sz="8" w:space="0" w:color="auto"/>
              <w:right w:val="single" w:sz="4" w:space="0" w:color="auto"/>
            </w:tcBorders>
            <w:shd w:val="clear" w:color="000000" w:fill="auto"/>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2310" w:type="dxa"/>
            <w:tcBorders>
              <w:top w:val="single" w:sz="8" w:space="0" w:color="auto"/>
              <w:left w:val="nil"/>
              <w:bottom w:val="single" w:sz="8"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890" w:type="dxa"/>
            <w:tcBorders>
              <w:top w:val="single" w:sz="4" w:space="0" w:color="auto"/>
              <w:left w:val="single" w:sz="4" w:space="0" w:color="auto"/>
              <w:bottom w:val="single" w:sz="4" w:space="0" w:color="auto"/>
              <w:right w:val="single" w:sz="4" w:space="0" w:color="auto"/>
            </w:tcBorders>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3060" w:type="dxa"/>
            <w:tcBorders>
              <w:top w:val="single" w:sz="8" w:space="0" w:color="auto"/>
              <w:left w:val="nil"/>
              <w:bottom w:val="single" w:sz="8"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r>
      <w:tr w:rsidR="00C51372" w:rsidRPr="00C51372" w:rsidTr="009E70B8">
        <w:trPr>
          <w:trHeight w:val="765"/>
          <w:tblHeader/>
        </w:trPr>
        <w:tc>
          <w:tcPr>
            <w:tcW w:w="51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692" w:type="dxa"/>
            <w:tcBorders>
              <w:top w:val="single" w:sz="8" w:space="0" w:color="auto"/>
              <w:left w:val="nil"/>
              <w:bottom w:val="single" w:sz="4" w:space="0" w:color="auto"/>
              <w:right w:val="single" w:sz="4" w:space="0" w:color="auto"/>
            </w:tcBorders>
            <w:shd w:val="clear" w:color="000000" w:fill="auto"/>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2310" w:type="dxa"/>
            <w:tcBorders>
              <w:top w:val="single" w:sz="8" w:space="0" w:color="auto"/>
              <w:left w:val="nil"/>
              <w:bottom w:val="single" w:sz="4" w:space="0" w:color="auto"/>
              <w:right w:val="single" w:sz="4" w:space="0" w:color="auto"/>
            </w:tcBorders>
            <w:shd w:val="clear" w:color="000000" w:fill="auto"/>
            <w:noWrap/>
            <w:vAlign w:val="center"/>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1890" w:type="dxa"/>
            <w:tcBorders>
              <w:top w:val="single" w:sz="4" w:space="0" w:color="auto"/>
              <w:left w:val="single" w:sz="4" w:space="0" w:color="auto"/>
              <w:bottom w:val="single" w:sz="4" w:space="0" w:color="auto"/>
              <w:right w:val="single" w:sz="4" w:space="0" w:color="auto"/>
            </w:tcBorders>
            <w:shd w:val="clear" w:color="000000" w:fill="auto"/>
          </w:tcPr>
          <w:p w:rsidR="00C51372" w:rsidRPr="00C51372" w:rsidRDefault="00C51372" w:rsidP="00C51372">
            <w:pPr>
              <w:spacing w:after="0" w:line="240" w:lineRule="auto"/>
              <w:jc w:val="center"/>
              <w:rPr>
                <w:rFonts w:ascii="Times New Roman" w:eastAsia="Times New Roman" w:hAnsi="Times New Roman" w:cs="Times New Roman"/>
                <w:b/>
                <w:bCs/>
                <w:sz w:val="18"/>
                <w:szCs w:val="18"/>
                <w:lang w:eastAsia="bg-BG"/>
              </w:rPr>
            </w:pPr>
          </w:p>
        </w:tc>
        <w:tc>
          <w:tcPr>
            <w:tcW w:w="3060" w:type="dxa"/>
            <w:tcBorders>
              <w:top w:val="single" w:sz="8" w:space="0" w:color="auto"/>
              <w:left w:val="nil"/>
              <w:bottom w:val="single" w:sz="4" w:space="0" w:color="auto"/>
              <w:right w:val="single" w:sz="4" w:space="0" w:color="auto"/>
            </w:tcBorders>
            <w:shd w:val="clear" w:color="000000" w:fill="auto"/>
          </w:tcPr>
          <w:p w:rsidR="00C51372" w:rsidRPr="00C51372" w:rsidRDefault="00C51372" w:rsidP="00C51372">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bg-BG"/>
              </w:rPr>
            </w:pPr>
          </w:p>
        </w:tc>
      </w:tr>
    </w:tbl>
    <w:p w:rsidR="00C51372" w:rsidRPr="00C51372" w:rsidRDefault="00C51372" w:rsidP="00C51372">
      <w:pPr>
        <w:shd w:val="clear" w:color="auto" w:fill="FFFFFF"/>
        <w:spacing w:after="0" w:line="240" w:lineRule="auto"/>
        <w:jc w:val="center"/>
        <w:rPr>
          <w:rFonts w:ascii="Times New Roman" w:eastAsia="SimSun" w:hAnsi="Times New Roman" w:cs="Times New Roman"/>
          <w:spacing w:val="-2"/>
          <w:sz w:val="24"/>
          <w:szCs w:val="24"/>
          <w:lang w:eastAsia="bg-BG"/>
        </w:rPr>
      </w:pP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ВЪЗЛОЖИТЕЛ:</w:t>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ИЗПЪЛНИТЕЛ: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Управител: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/д-р Б.Димитров/</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Главен счетоводител:</w:t>
      </w:r>
    </w:p>
    <w:p w:rsidR="00C51372" w:rsidRPr="00C51372" w:rsidRDefault="00C51372" w:rsidP="00C51372">
      <w:pPr>
        <w:spacing w:after="120" w:line="240" w:lineRule="auto"/>
        <w:ind w:left="72" w:right="-54" w:hanging="96"/>
        <w:jc w:val="both"/>
        <w:rPr>
          <w:rFonts w:ascii="Times New Roman" w:eastAsia="SimSun" w:hAnsi="Times New Roman" w:cs="Times New Roman"/>
          <w:b/>
          <w:sz w:val="24"/>
          <w:szCs w:val="24"/>
          <w:lang w:val="x-none" w:eastAsia="bg-BG"/>
        </w:rPr>
      </w:pPr>
      <w:r w:rsidRPr="00C51372">
        <w:rPr>
          <w:rFonts w:ascii="Times New Roman" w:eastAsia="SimSun" w:hAnsi="Times New Roman" w:cs="Times New Roman"/>
          <w:b/>
          <w:sz w:val="24"/>
          <w:szCs w:val="24"/>
          <w:lang w:val="x-none" w:eastAsia="bg-BG"/>
        </w:rPr>
        <w:tab/>
      </w:r>
      <w:r w:rsidRPr="00C51372">
        <w:rPr>
          <w:rFonts w:ascii="Times New Roman" w:eastAsia="SimSun" w:hAnsi="Times New Roman" w:cs="Times New Roman"/>
          <w:b/>
          <w:sz w:val="24"/>
          <w:szCs w:val="24"/>
          <w:lang w:val="x-none" w:eastAsia="bg-BG"/>
        </w:rPr>
        <w:tab/>
        <w:t>/В.</w:t>
      </w:r>
      <w:r w:rsidRPr="00C51372">
        <w:rPr>
          <w:rFonts w:ascii="Times New Roman" w:eastAsia="SimSun" w:hAnsi="Times New Roman" w:cs="Times New Roman"/>
          <w:b/>
          <w:sz w:val="24"/>
          <w:szCs w:val="24"/>
          <w:lang w:eastAsia="bg-BG"/>
        </w:rPr>
        <w:t>Георгиева</w:t>
      </w:r>
      <w:r w:rsidRPr="00C51372">
        <w:rPr>
          <w:rFonts w:ascii="Times New Roman" w:eastAsia="SimSun" w:hAnsi="Times New Roman" w:cs="Times New Roman"/>
          <w:b/>
          <w:sz w:val="24"/>
          <w:szCs w:val="24"/>
          <w:lang w:val="x-none" w:eastAsia="bg-BG"/>
        </w:rPr>
        <w:t>/</w:t>
      </w:r>
    </w:p>
    <w:p w:rsidR="00C51372" w:rsidRPr="00C51372" w:rsidRDefault="00C51372" w:rsidP="00C51372">
      <w:pPr>
        <w:shd w:val="clear" w:color="auto" w:fill="FFFFFF"/>
        <w:spacing w:after="0" w:line="240" w:lineRule="auto"/>
        <w:jc w:val="both"/>
        <w:rPr>
          <w:rFonts w:ascii="Times New Roman" w:eastAsia="SimSun" w:hAnsi="Times New Roman" w:cs="Times New Roman"/>
          <w:spacing w:val="-2"/>
          <w:sz w:val="24"/>
          <w:szCs w:val="24"/>
          <w:lang w:eastAsia="bg-BG"/>
        </w:rPr>
      </w:pPr>
    </w:p>
    <w:p w:rsidR="00C51372" w:rsidRPr="00C51372" w:rsidRDefault="00C51372" w:rsidP="00C51372">
      <w:pPr>
        <w:shd w:val="clear" w:color="auto" w:fill="FFFFFF"/>
        <w:spacing w:after="0" w:line="240" w:lineRule="auto"/>
        <w:jc w:val="both"/>
        <w:rPr>
          <w:rFonts w:ascii="Times New Roman" w:eastAsia="SimSun" w:hAnsi="Times New Roman" w:cs="Times New Roman"/>
          <w:spacing w:val="-2"/>
          <w:sz w:val="24"/>
          <w:szCs w:val="24"/>
          <w:lang w:val="en-US" w:eastAsia="bg-BG"/>
        </w:rPr>
      </w:pPr>
    </w:p>
    <w:p w:rsidR="00C51372" w:rsidRPr="00C51372" w:rsidRDefault="00C51372" w:rsidP="00C51372">
      <w:pPr>
        <w:spacing w:after="0" w:line="240" w:lineRule="auto"/>
        <w:jc w:val="center"/>
        <w:rPr>
          <w:rFonts w:ascii="Times New Roman" w:eastAsia="SimSun" w:hAnsi="Times New Roman" w:cs="Times New Roman"/>
          <w:b/>
          <w:sz w:val="24"/>
          <w:szCs w:val="24"/>
          <w:u w:val="single"/>
          <w:lang w:eastAsia="bg-BG"/>
        </w:rPr>
      </w:pPr>
      <w:r w:rsidRPr="00C51372">
        <w:rPr>
          <w:rFonts w:ascii="Times New Roman" w:eastAsia="SimSun" w:hAnsi="Times New Roman" w:cs="Times New Roman"/>
          <w:b/>
          <w:sz w:val="24"/>
          <w:szCs w:val="24"/>
          <w:u w:val="single"/>
          <w:lang w:eastAsia="bg-BG"/>
        </w:rPr>
        <w:t xml:space="preserve">РАЗДЕЛ </w:t>
      </w:r>
      <w:r w:rsidRPr="00C51372">
        <w:rPr>
          <w:rFonts w:ascii="Times New Roman" w:eastAsia="SimSun" w:hAnsi="Times New Roman" w:cs="Times New Roman"/>
          <w:b/>
          <w:sz w:val="24"/>
          <w:szCs w:val="24"/>
          <w:u w:val="single"/>
          <w:lang w:val="en-US" w:eastAsia="bg-BG"/>
        </w:rPr>
        <w:t xml:space="preserve">VI. </w:t>
      </w:r>
      <w:r w:rsidRPr="00C51372">
        <w:rPr>
          <w:rFonts w:ascii="Times New Roman" w:eastAsia="SimSun" w:hAnsi="Times New Roman" w:cs="Times New Roman"/>
          <w:b/>
          <w:sz w:val="24"/>
          <w:szCs w:val="24"/>
          <w:u w:val="single"/>
          <w:lang w:eastAsia="bg-BG"/>
        </w:rPr>
        <w:t>РЕД И УСЛОВИЯ ЗА ПРОВЕЖДАНЕ НА ПРОЦЕДУРАТА</w:t>
      </w:r>
    </w:p>
    <w:p w:rsidR="00C51372" w:rsidRPr="00C51372" w:rsidRDefault="00C51372" w:rsidP="00C51372">
      <w:pPr>
        <w:spacing w:after="160" w:line="240" w:lineRule="auto"/>
        <w:rPr>
          <w:rFonts w:ascii="Times New Roman" w:eastAsia="Calibri" w:hAnsi="Times New Roman" w:cs="Times New Roman"/>
          <w:b/>
          <w:sz w:val="24"/>
          <w:szCs w:val="24"/>
          <w:u w:val="single"/>
        </w:rPr>
      </w:pP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sidRPr="00C51372">
        <w:rPr>
          <w:rFonts w:ascii="Times New Roman" w:eastAsia="Times New Roman" w:hAnsi="Times New Roman" w:cs="Times New Roman"/>
          <w:b/>
          <w:bCs/>
          <w:sz w:val="24"/>
          <w:szCs w:val="24"/>
          <w:lang w:val="en-US" w:eastAsia="bg-BG"/>
        </w:rPr>
        <w:t xml:space="preserve">I. </w:t>
      </w:r>
      <w:r w:rsidRPr="00C51372">
        <w:rPr>
          <w:rFonts w:ascii="Times New Roman" w:eastAsia="Times New Roman" w:hAnsi="Times New Roman" w:cs="Times New Roman"/>
          <w:b/>
          <w:bCs/>
          <w:sz w:val="24"/>
          <w:szCs w:val="24"/>
          <w:lang w:eastAsia="bg-BG"/>
        </w:rPr>
        <w:t>ВЪЗЛОЖИТЕЛ НА ОБЩЕСТВЕНАТА ПОРЪЧКА</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sidRPr="00C51372">
        <w:rPr>
          <w:rFonts w:ascii="Times New Roman" w:eastAsia="Times New Roman" w:hAnsi="Times New Roman" w:cs="Times New Roman"/>
          <w:bCs/>
          <w:sz w:val="24"/>
          <w:szCs w:val="24"/>
          <w:lang w:eastAsia="bg-BG"/>
        </w:rPr>
        <w:t>Възложител на настоящата открита процедура за избор на изпълнител на обществена поръчка, възлагана по реда на Глава девета</w:t>
      </w:r>
      <w:r w:rsidRPr="00C51372">
        <w:rPr>
          <w:rFonts w:ascii="Times New Roman" w:eastAsia="Times New Roman" w:hAnsi="Times New Roman" w:cs="Times New Roman"/>
          <w:bCs/>
          <w:sz w:val="24"/>
          <w:szCs w:val="24"/>
          <w:lang w:val="be-BY" w:eastAsia="bg-BG"/>
        </w:rPr>
        <w:t xml:space="preserve"> </w:t>
      </w:r>
      <w:r w:rsidRPr="00C51372">
        <w:rPr>
          <w:rFonts w:ascii="Times New Roman" w:eastAsia="Times New Roman" w:hAnsi="Times New Roman" w:cs="Times New Roman"/>
          <w:bCs/>
          <w:sz w:val="24"/>
          <w:szCs w:val="24"/>
          <w:lang w:eastAsia="bg-BG"/>
        </w:rPr>
        <w:t>от Закона за обществените поръчки</w:t>
      </w:r>
      <w:r w:rsidRPr="00C51372">
        <w:rPr>
          <w:rFonts w:ascii="Times New Roman" w:eastAsia="Times New Roman" w:hAnsi="Times New Roman" w:cs="Times New Roman"/>
          <w:bCs/>
          <w:sz w:val="24"/>
          <w:szCs w:val="24"/>
          <w:lang w:val="en-US" w:eastAsia="bg-BG"/>
        </w:rPr>
        <w:t>,</w:t>
      </w:r>
      <w:r w:rsidRPr="00C51372">
        <w:rPr>
          <w:rFonts w:ascii="Times New Roman" w:eastAsia="Times New Roman" w:hAnsi="Times New Roman" w:cs="Times New Roman"/>
          <w:bCs/>
          <w:sz w:val="24"/>
          <w:szCs w:val="24"/>
          <w:lang w:eastAsia="bg-BG"/>
        </w:rPr>
        <w:t xml:space="preserve"> съгласно чл.5, ал.2, т.16 от ЗОП е Управителят на „Специализирана болница за активно лечение на онкологични заболявания“ ЕООД София-град /наричана по-долу за краткост „СБАЛОЗ“ ЕООД/.</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C51372">
        <w:rPr>
          <w:rFonts w:ascii="Times New Roman" w:eastAsia="Times New Roman" w:hAnsi="Times New Roman" w:cs="Times New Roman"/>
          <w:bCs/>
          <w:sz w:val="24"/>
          <w:szCs w:val="24"/>
          <w:lang w:eastAsia="bg-BG"/>
        </w:rPr>
        <w:t xml:space="preserve">„СБАЛОЗ“ ЕООД е с административен адрес: </w:t>
      </w:r>
      <w:r w:rsidRPr="00C51372">
        <w:rPr>
          <w:rFonts w:ascii="Times New Roman" w:eastAsia="SimSun" w:hAnsi="Times New Roman" w:cs="Times New Roman"/>
          <w:sz w:val="24"/>
          <w:szCs w:val="24"/>
          <w:lang w:eastAsia="bg-BG"/>
        </w:rPr>
        <w:t xml:space="preserve">гр. София 1784, </w:t>
      </w:r>
      <w:r w:rsidR="008919C0">
        <w:rPr>
          <w:rFonts w:ascii="Times New Roman" w:eastAsia="SimSun" w:hAnsi="Times New Roman" w:cs="Times New Roman"/>
          <w:sz w:val="24"/>
          <w:szCs w:val="24"/>
          <w:lang w:eastAsia="bg-BG"/>
        </w:rPr>
        <w:t>ж.к.</w:t>
      </w:r>
      <w:r w:rsidRPr="00C51372">
        <w:rPr>
          <w:rFonts w:ascii="Times New Roman" w:eastAsia="SimSun" w:hAnsi="Times New Roman" w:cs="Times New Roman"/>
          <w:sz w:val="24"/>
          <w:szCs w:val="24"/>
          <w:lang w:eastAsia="bg-BG"/>
        </w:rPr>
        <w:t xml:space="preserve"> „Младост”1, бул. „Андрей Сахаров” № 22</w:t>
      </w:r>
      <w:r w:rsidRPr="00C51372">
        <w:rPr>
          <w:rFonts w:ascii="Times New Roman" w:eastAsia="Times New Roman" w:hAnsi="Times New Roman" w:cs="Times New Roman"/>
          <w:bCs/>
          <w:sz w:val="24"/>
          <w:szCs w:val="24"/>
          <w:lang w:eastAsia="bg-BG"/>
        </w:rPr>
        <w:t>, тел</w:t>
      </w:r>
      <w:r w:rsidRPr="00C51372">
        <w:rPr>
          <w:rFonts w:ascii="Times New Roman" w:eastAsia="Times New Roman" w:hAnsi="Times New Roman" w:cs="Times New Roman"/>
          <w:bCs/>
          <w:sz w:val="24"/>
          <w:szCs w:val="24"/>
          <w:lang w:val="en-US" w:eastAsia="bg-BG"/>
        </w:rPr>
        <w:t>/</w:t>
      </w:r>
      <w:r w:rsidRPr="00C51372">
        <w:rPr>
          <w:rFonts w:ascii="Times New Roman" w:eastAsia="Times New Roman" w:hAnsi="Times New Roman" w:cs="Times New Roman"/>
          <w:bCs/>
          <w:sz w:val="24"/>
          <w:szCs w:val="24"/>
          <w:lang w:eastAsia="bg-BG"/>
        </w:rPr>
        <w:t>факс.: 02/975 3950, е-</w:t>
      </w:r>
      <w:r w:rsidRPr="00C51372">
        <w:rPr>
          <w:rFonts w:ascii="Times New Roman" w:eastAsia="Times New Roman" w:hAnsi="Times New Roman" w:cs="Times New Roman"/>
          <w:bCs/>
          <w:sz w:val="24"/>
          <w:szCs w:val="24"/>
          <w:lang w:val="en-US" w:eastAsia="bg-BG"/>
        </w:rPr>
        <w:t>mail</w:t>
      </w:r>
      <w:r w:rsidRPr="00C51372">
        <w:rPr>
          <w:rFonts w:ascii="Times New Roman" w:eastAsia="Times New Roman" w:hAnsi="Times New Roman" w:cs="Times New Roman"/>
          <w:bCs/>
          <w:sz w:val="24"/>
          <w:szCs w:val="24"/>
          <w:lang w:eastAsia="bg-BG"/>
        </w:rPr>
        <w:t>: sbaloz.sofia-grad@mail.bg</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val="en-US" w:eastAsia="bg-BG"/>
        </w:rPr>
      </w:pPr>
      <w:r w:rsidRPr="00C51372">
        <w:rPr>
          <w:rFonts w:ascii="Times New Roman" w:eastAsia="Times New Roman" w:hAnsi="Times New Roman" w:cs="Times New Roman"/>
          <w:bCs/>
          <w:sz w:val="24"/>
          <w:szCs w:val="24"/>
          <w:lang w:eastAsia="bg-BG"/>
        </w:rPr>
        <w:t>Основен адрес на възлагащия орган/възложителя: http://www.sbalozsofia.com/</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val="en-US" w:eastAsia="bg-BG"/>
        </w:rPr>
      </w:pPr>
      <w:r w:rsidRPr="00C51372">
        <w:rPr>
          <w:rFonts w:ascii="Times New Roman" w:eastAsia="Times New Roman" w:hAnsi="Times New Roman" w:cs="Times New Roman"/>
          <w:bCs/>
          <w:sz w:val="24"/>
          <w:szCs w:val="24"/>
          <w:lang w:eastAsia="bg-BG"/>
        </w:rPr>
        <w:t>Адрес на профила на купувача (URL):</w:t>
      </w:r>
    </w:p>
    <w:p w:rsidR="00C51372" w:rsidRPr="00C51372" w:rsidRDefault="00872375" w:rsidP="00C51372">
      <w:pPr>
        <w:widowControl w:val="0"/>
        <w:tabs>
          <w:tab w:val="left" w:pos="1134"/>
        </w:tabs>
        <w:autoSpaceDE w:val="0"/>
        <w:autoSpaceDN w:val="0"/>
        <w:adjustRightInd w:val="0"/>
        <w:spacing w:after="0" w:line="240" w:lineRule="auto"/>
        <w:ind w:firstLine="720"/>
        <w:jc w:val="both"/>
      </w:pPr>
      <w:hyperlink r:id="rId10" w:history="1">
        <w:r w:rsidR="00C51372" w:rsidRPr="00C51372">
          <w:rPr>
            <w:color w:val="0000FF"/>
            <w:u w:val="single"/>
          </w:rPr>
          <w:t>http://op.sbalozsofia.com/?q=page&amp;idd=index&amp;porachkaid=20190606XHaE560326</w:t>
        </w:r>
      </w:hyperlink>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sidRPr="00C51372">
        <w:rPr>
          <w:rFonts w:ascii="Times New Roman" w:eastAsia="Times New Roman" w:hAnsi="Times New Roman" w:cs="Times New Roman"/>
          <w:bCs/>
          <w:sz w:val="24"/>
          <w:szCs w:val="24"/>
          <w:lang w:eastAsia="bg-BG"/>
        </w:rPr>
        <w:t xml:space="preserve">Лице за контакт: Снежана Христова – Административен секретар </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
          <w:bCs/>
          <w:sz w:val="24"/>
          <w:szCs w:val="24"/>
          <w:lang w:val="en-US" w:eastAsia="bg-BG"/>
        </w:rPr>
      </w:pPr>
      <w:r w:rsidRPr="00C51372">
        <w:rPr>
          <w:rFonts w:ascii="Times New Roman" w:eastAsia="Times New Roman" w:hAnsi="Times New Roman" w:cs="Times New Roman"/>
          <w:b/>
          <w:bCs/>
          <w:sz w:val="24"/>
          <w:szCs w:val="24"/>
          <w:lang w:val="en-US" w:eastAsia="bg-BG"/>
        </w:rPr>
        <w:t xml:space="preserve">II. </w:t>
      </w:r>
      <w:r w:rsidRPr="00C51372">
        <w:rPr>
          <w:rFonts w:ascii="Times New Roman" w:eastAsia="Times New Roman" w:hAnsi="Times New Roman" w:cs="Times New Roman"/>
          <w:b/>
          <w:bCs/>
          <w:sz w:val="24"/>
          <w:szCs w:val="24"/>
          <w:lang w:eastAsia="bg-BG"/>
        </w:rPr>
        <w:t>ПРЕДМЕТ И ОБЕКТ НА ОБЩЕСТВЕНАТА ПОРЪЧКА</w:t>
      </w:r>
    </w:p>
    <w:p w:rsidR="00C51372" w:rsidRPr="00C51372" w:rsidRDefault="00C51372" w:rsidP="00C51372">
      <w:pPr>
        <w:spacing w:after="0"/>
        <w:ind w:firstLine="720"/>
        <w:jc w:val="both"/>
      </w:pPr>
      <w:r w:rsidRPr="00C51372">
        <w:rPr>
          <w:rFonts w:ascii="Times New Roman" w:eastAsia="Times New Roman" w:hAnsi="Times New Roman" w:cs="Times New Roman"/>
          <w:b/>
          <w:sz w:val="24"/>
          <w:szCs w:val="24"/>
          <w:lang w:eastAsia="bg-BG"/>
        </w:rPr>
        <w:lastRenderedPageBreak/>
        <w:t>1.</w:t>
      </w:r>
      <w:r w:rsidRPr="00C51372">
        <w:rPr>
          <w:rFonts w:ascii="Times New Roman" w:eastAsia="Times New Roman" w:hAnsi="Times New Roman" w:cs="Times New Roman"/>
          <w:sz w:val="24"/>
          <w:szCs w:val="24"/>
          <w:lang w:eastAsia="bg-BG"/>
        </w:rPr>
        <w:t xml:space="preserve"> Предмет на настоящата обществена поръчка е </w:t>
      </w:r>
      <w:r w:rsidRPr="00C51372">
        <w:rPr>
          <w:rFonts w:ascii="Times New Roman" w:eastAsia="SimSun" w:hAnsi="Times New Roman" w:cs="Times New Roman"/>
          <w:b/>
          <w:color w:val="FF0000"/>
          <w:sz w:val="24"/>
          <w:szCs w:val="24"/>
          <w:lang w:val="x-none" w:eastAsia="bg-BG"/>
        </w:rPr>
        <w:t xml:space="preserve">„ДОСТАВКА ПО ЗАЯВКА НА МЕДИЦИНСКИ КОНСУМАТИВИ ЗА НУЖДИТЕ НА СБАЛОЗ ЕООД СОФИЯ- ГРАД ПО 18 ОБОСОБЕНИ ПОЗИЦИИ” </w:t>
      </w:r>
      <w:r w:rsidRPr="00C51372">
        <w:rPr>
          <w:rFonts w:ascii="Times New Roman" w:eastAsia="Calibri" w:hAnsi="Times New Roman" w:cs="Times New Roman"/>
          <w:b/>
          <w:sz w:val="24"/>
          <w:szCs w:val="24"/>
          <w:lang w:eastAsia="ar-SA"/>
        </w:rPr>
        <w:t>.</w:t>
      </w:r>
      <w:r w:rsidRPr="00C51372">
        <w:rPr>
          <w:rFonts w:ascii="Times New Roman" w:eastAsia="Calibri" w:hAnsi="Times New Roman" w:cs="Times New Roman"/>
          <w:b/>
          <w:color w:val="FF0000"/>
          <w:sz w:val="24"/>
          <w:szCs w:val="24"/>
          <w:lang w:eastAsia="ar-SA"/>
        </w:rPr>
        <w:t xml:space="preserve"> </w:t>
      </w:r>
      <w:r w:rsidRPr="00C51372">
        <w:rPr>
          <w:rFonts w:ascii="Times New Roman" w:eastAsia="Times New Roman" w:hAnsi="Times New Roman" w:cs="Times New Roman"/>
          <w:bCs/>
          <w:color w:val="000000"/>
          <w:sz w:val="24"/>
          <w:szCs w:val="24"/>
          <w:lang w:eastAsia="bg-BG"/>
        </w:rPr>
        <w:t>Предметът е подробно описан в</w:t>
      </w:r>
      <w:r w:rsidRPr="00C51372">
        <w:rPr>
          <w:rFonts w:ascii="Times New Roman" w:eastAsia="Times New Roman" w:hAnsi="Times New Roman" w:cs="Times New Roman"/>
          <w:bCs/>
          <w:color w:val="000000"/>
          <w:sz w:val="24"/>
          <w:szCs w:val="24"/>
          <w:lang w:val="en-US" w:eastAsia="bg-BG"/>
        </w:rPr>
        <w:t xml:space="preserve"> </w:t>
      </w:r>
      <w:r w:rsidRPr="00C51372">
        <w:rPr>
          <w:rFonts w:ascii="Times New Roman" w:eastAsia="Times New Roman" w:hAnsi="Times New Roman" w:cs="Times New Roman"/>
          <w:bCs/>
          <w:color w:val="000000"/>
          <w:sz w:val="24"/>
          <w:szCs w:val="24"/>
          <w:lang w:eastAsia="bg-BG"/>
        </w:rPr>
        <w:t xml:space="preserve">Техническите спецификации, неразделна част от документацията за участие. </w:t>
      </w:r>
      <w:r w:rsidRPr="00C51372">
        <w:rPr>
          <w:rFonts w:ascii="Times New Roman" w:eastAsia="Times New Roman" w:hAnsi="Times New Roman" w:cs="Times New Roman"/>
          <w:sz w:val="24"/>
          <w:szCs w:val="24"/>
          <w:lang w:val="x-none" w:eastAsia="bg-BG"/>
        </w:rPr>
        <w:t>Посочените количества са</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sz w:val="24"/>
          <w:szCs w:val="24"/>
          <w:lang w:val="x-none" w:eastAsia="bg-BG"/>
        </w:rPr>
        <w:t xml:space="preserve">прогнозни/ориентировъчни и не задължават възложителят да закупи </w:t>
      </w:r>
      <w:r w:rsidRPr="00C51372">
        <w:rPr>
          <w:rFonts w:ascii="Times New Roman" w:eastAsia="SimSun" w:hAnsi="Times New Roman" w:cs="Times New Roman"/>
          <w:sz w:val="24"/>
          <w:szCs w:val="24"/>
          <w:lang w:eastAsia="bg-BG"/>
        </w:rPr>
        <w:t>медицински консумативи</w:t>
      </w:r>
      <w:r w:rsidRPr="00C51372">
        <w:rPr>
          <w:rFonts w:ascii="Times New Roman" w:eastAsia="Times New Roman" w:hAnsi="Times New Roman" w:cs="Times New Roman"/>
          <w:bCs/>
          <w:color w:val="000000"/>
          <w:sz w:val="24"/>
          <w:szCs w:val="24"/>
          <w:lang w:eastAsia="bg-BG"/>
        </w:rPr>
        <w:t xml:space="preserve"> в пълния обем.</w:t>
      </w:r>
      <w:r w:rsidRPr="00C51372">
        <w:rPr>
          <w:rFonts w:ascii="Times New Roman" w:eastAsia="Times New Roman" w:hAnsi="Times New Roman" w:cs="Times New Roman"/>
          <w:sz w:val="24"/>
          <w:szCs w:val="24"/>
          <w:lang w:val="x-none" w:eastAsia="bg-BG"/>
        </w:rPr>
        <w:t xml:space="preserve"> Конкретните доставки и съответното количество се определят от потребностите на лечебното заведение със заявки до изпълнителя.</w:t>
      </w:r>
    </w:p>
    <w:p w:rsidR="00C51372" w:rsidRPr="00C51372" w:rsidRDefault="00C51372" w:rsidP="00C51372">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bCs/>
          <w:color w:val="000000"/>
          <w:sz w:val="24"/>
          <w:szCs w:val="24"/>
          <w:lang w:eastAsia="bg-BG"/>
        </w:rPr>
        <w:t>2.</w:t>
      </w:r>
      <w:r w:rsidRPr="00C51372">
        <w:rPr>
          <w:rFonts w:ascii="Times New Roman" w:eastAsia="Times New Roman" w:hAnsi="Times New Roman" w:cs="Times New Roman"/>
          <w:bCs/>
          <w:color w:val="000000"/>
          <w:sz w:val="24"/>
          <w:szCs w:val="24"/>
          <w:lang w:eastAsia="bg-BG"/>
        </w:rPr>
        <w:t xml:space="preserve"> Обектът на настоящата обществена поръчка е „доставки на стоки, осъществявани чрез покупка” по смисъла на чл. 3, ал. 1, т. 2 от ЗОП.</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bg-BG"/>
        </w:rPr>
      </w:pPr>
      <w:r w:rsidRPr="00C51372">
        <w:rPr>
          <w:rFonts w:ascii="Times New Roman" w:eastAsia="Times New Roman" w:hAnsi="Times New Roman" w:cs="Times New Roman"/>
          <w:b/>
          <w:sz w:val="24"/>
          <w:szCs w:val="24"/>
          <w:lang w:eastAsia="bg-BG"/>
        </w:rPr>
        <w:t xml:space="preserve">3. </w:t>
      </w:r>
      <w:r w:rsidRPr="00C51372">
        <w:rPr>
          <w:rFonts w:ascii="Times New Roman" w:eastAsia="Times New Roman" w:hAnsi="Times New Roman" w:cs="Times New Roman"/>
          <w:sz w:val="24"/>
          <w:szCs w:val="24"/>
          <w:lang w:eastAsia="bg-BG"/>
        </w:rPr>
        <w:t xml:space="preserve">Място на изпълнение на обществената поръчка: </w:t>
      </w:r>
      <w:r w:rsidRPr="00C51372">
        <w:rPr>
          <w:rFonts w:ascii="Times New Roman" w:eastAsia="Times New Roman" w:hAnsi="Times New Roman" w:cs="Times New Roman"/>
          <w:bCs/>
          <w:color w:val="000000"/>
          <w:sz w:val="24"/>
          <w:szCs w:val="24"/>
          <w:lang w:eastAsia="bg-BG"/>
        </w:rPr>
        <w:t xml:space="preserve">Склада на „СБАЛОЗ” ЕООД, на адрес гр. София 1784, </w:t>
      </w:r>
      <w:r w:rsidR="006B4FBB">
        <w:rPr>
          <w:rFonts w:ascii="Times New Roman" w:eastAsia="Times New Roman" w:hAnsi="Times New Roman" w:cs="Times New Roman"/>
          <w:bCs/>
          <w:color w:val="000000"/>
          <w:sz w:val="24"/>
          <w:szCs w:val="24"/>
          <w:lang w:eastAsia="bg-BG"/>
        </w:rPr>
        <w:t>ж.к.</w:t>
      </w:r>
      <w:r w:rsidRPr="00C51372">
        <w:rPr>
          <w:rFonts w:ascii="Times New Roman" w:eastAsia="Times New Roman" w:hAnsi="Times New Roman" w:cs="Times New Roman"/>
          <w:bCs/>
          <w:color w:val="000000"/>
          <w:sz w:val="24"/>
          <w:szCs w:val="24"/>
          <w:lang w:eastAsia="bg-BG"/>
        </w:rPr>
        <w:t xml:space="preserve"> „Младост”1, бул. „Андрей Сахаров” № 22.</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color w:val="000000"/>
          <w:sz w:val="24"/>
          <w:szCs w:val="24"/>
          <w:lang w:eastAsia="bg-BG"/>
        </w:rPr>
        <w:t>4</w:t>
      </w:r>
      <w:r w:rsidRPr="00C51372">
        <w:rPr>
          <w:rFonts w:ascii="Times New Roman" w:eastAsia="Times New Roman" w:hAnsi="Times New Roman" w:cs="Times New Roman"/>
          <w:bCs/>
          <w:color w:val="000000"/>
          <w:sz w:val="24"/>
          <w:szCs w:val="24"/>
          <w:lang w:eastAsia="bg-BG"/>
        </w:rPr>
        <w:t>. Срокове за изпълнение на обществената поръчка: Периодични доставки за срок до изчерпване на количествата или до приключване на нова процедура със същия предмет, но за не повече от 24 (двадесет и четири) месеца от подписване на договора. Всяка отделна доставка се извършва в срок</w:t>
      </w:r>
      <w:r w:rsidRPr="00C51372">
        <w:rPr>
          <w:rFonts w:ascii="Times New Roman" w:eastAsia="Times New Roman" w:hAnsi="Times New Roman" w:cs="Times New Roman"/>
          <w:sz w:val="24"/>
          <w:szCs w:val="24"/>
          <w:lang w:eastAsia="bg-BG"/>
        </w:rPr>
        <w:t xml:space="preserve"> не повече от 24 /двадесет и четири/ часа след подаване на заявка по електронна поща или по факс.</w:t>
      </w: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51372" w:rsidRPr="00C51372" w:rsidRDefault="00C51372" w:rsidP="00C51372">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bg-BG"/>
        </w:rPr>
      </w:pPr>
      <w:r w:rsidRPr="00C51372">
        <w:rPr>
          <w:rFonts w:ascii="Times New Roman" w:eastAsia="Times New Roman" w:hAnsi="Times New Roman" w:cs="Times New Roman"/>
          <w:b/>
          <w:bCs/>
          <w:color w:val="000000"/>
          <w:sz w:val="24"/>
          <w:szCs w:val="24"/>
          <w:lang w:eastAsia="bg-BG"/>
        </w:rPr>
        <w:t>I</w:t>
      </w:r>
      <w:r w:rsidRPr="00C51372">
        <w:rPr>
          <w:rFonts w:ascii="Times New Roman" w:eastAsia="Times New Roman" w:hAnsi="Times New Roman" w:cs="Times New Roman"/>
          <w:b/>
          <w:bCs/>
          <w:color w:val="000000"/>
          <w:sz w:val="24"/>
          <w:szCs w:val="24"/>
          <w:lang w:val="en-US" w:eastAsia="bg-BG"/>
        </w:rPr>
        <w:t>I</w:t>
      </w:r>
      <w:r w:rsidRPr="00C51372">
        <w:rPr>
          <w:rFonts w:ascii="Times New Roman" w:eastAsia="Times New Roman" w:hAnsi="Times New Roman" w:cs="Times New Roman"/>
          <w:b/>
          <w:bCs/>
          <w:color w:val="000000"/>
          <w:sz w:val="24"/>
          <w:szCs w:val="24"/>
          <w:lang w:eastAsia="bg-BG"/>
        </w:rPr>
        <w:t>I. ПРОГНОЗНА СТОЙНОСТ НА ОБЩЕСТВЕНАТА ПОРЪЧКА. НАЧИН НА ПЛАЩАНЕ</w:t>
      </w:r>
    </w:p>
    <w:p w:rsidR="00C51372" w:rsidRPr="00C51372" w:rsidRDefault="00C51372" w:rsidP="00C51372">
      <w:pPr>
        <w:spacing w:after="0" w:line="240" w:lineRule="auto"/>
        <w:ind w:firstLine="720"/>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color w:val="000000"/>
          <w:sz w:val="24"/>
          <w:szCs w:val="24"/>
          <w:lang w:eastAsia="bg-BG"/>
        </w:rPr>
        <w:t>1.</w:t>
      </w:r>
      <w:r w:rsidRPr="00C51372">
        <w:rPr>
          <w:rFonts w:ascii="Times New Roman" w:eastAsia="Times New Roman" w:hAnsi="Times New Roman" w:cs="Times New Roman"/>
          <w:sz w:val="24"/>
          <w:szCs w:val="24"/>
          <w:lang w:eastAsia="bg-BG"/>
        </w:rPr>
        <w:t xml:space="preserve">Прогнозната стойност на обществената поръчка е равна на сбора на прогнозните стойности по 7-те обособени позиции, включени в предмета на обществената поръчка. Общата прогнозна стойност е в размер на </w:t>
      </w:r>
      <w:r w:rsidRPr="00C51372">
        <w:rPr>
          <w:rFonts w:ascii="Tahoma" w:eastAsia="Times New Roman" w:hAnsi="Tahoma" w:cs="Tahoma"/>
          <w:b/>
          <w:bCs/>
          <w:color w:val="000000"/>
          <w:sz w:val="20"/>
          <w:szCs w:val="20"/>
          <w:lang w:eastAsia="bg-BG"/>
        </w:rPr>
        <w:t xml:space="preserve">450 451,10 </w:t>
      </w:r>
      <w:r w:rsidRPr="00C51372">
        <w:rPr>
          <w:rFonts w:ascii="Times New Roman" w:eastAsia="SimSun" w:hAnsi="Times New Roman" w:cs="Times New Roman"/>
          <w:b/>
          <w:color w:val="FF0000"/>
          <w:sz w:val="24"/>
          <w:szCs w:val="24"/>
          <w:lang w:eastAsia="bg-BG"/>
        </w:rPr>
        <w:t xml:space="preserve">лв. четиристотин и петдесет хил. четиристотин петдесет и един лв / без ДДС или </w:t>
      </w:r>
      <w:r w:rsidRPr="00C51372">
        <w:rPr>
          <w:rFonts w:ascii="Tahoma" w:eastAsia="Times New Roman" w:hAnsi="Tahoma" w:cs="Tahoma"/>
          <w:b/>
          <w:color w:val="000000"/>
          <w:sz w:val="20"/>
          <w:szCs w:val="20"/>
          <w:lang w:eastAsia="bg-BG"/>
        </w:rPr>
        <w:t>540 541,32</w:t>
      </w:r>
      <w:r w:rsidRPr="00C51372">
        <w:rPr>
          <w:rFonts w:ascii="Tahoma" w:eastAsia="Times New Roman" w:hAnsi="Tahoma" w:cs="Tahoma"/>
          <w:color w:val="000000"/>
          <w:sz w:val="20"/>
          <w:szCs w:val="20"/>
          <w:lang w:eastAsia="bg-BG"/>
        </w:rPr>
        <w:t xml:space="preserve"> </w:t>
      </w:r>
      <w:r w:rsidRPr="00C51372">
        <w:rPr>
          <w:rFonts w:ascii="Times New Roman" w:eastAsia="SimSun" w:hAnsi="Times New Roman" w:cs="Times New Roman"/>
          <w:b/>
          <w:color w:val="FF0000"/>
          <w:sz w:val="24"/>
          <w:szCs w:val="24"/>
          <w:lang w:eastAsia="bg-BG"/>
        </w:rPr>
        <w:t>лв. /петстотин и четиридесет хил. петстотин четиридесет и един лв./ с включено ДДС</w:t>
      </w:r>
      <w:r w:rsidRPr="00C51372">
        <w:rPr>
          <w:rFonts w:ascii="Times New Roman" w:eastAsia="SimSun" w:hAnsi="Times New Roman" w:cs="Times New Roman"/>
          <w:b/>
          <w:sz w:val="24"/>
          <w:szCs w:val="24"/>
          <w:lang w:eastAsia="bg-BG"/>
        </w:rPr>
        <w:t>.</w:t>
      </w:r>
    </w:p>
    <w:p w:rsidR="00C51372" w:rsidRPr="00C51372" w:rsidRDefault="00C51372" w:rsidP="00C51372">
      <w:pPr>
        <w:spacing w:after="0" w:line="240" w:lineRule="auto"/>
        <w:ind w:firstLine="720"/>
        <w:jc w:val="both"/>
        <w:rPr>
          <w:rFonts w:ascii="Times New Roman" w:hAnsi="Times New Roman" w:cs="Times New Roman"/>
          <w:b/>
          <w:sz w:val="24"/>
          <w:szCs w:val="24"/>
          <w:lang w:eastAsia="bg-BG"/>
        </w:rPr>
      </w:pPr>
      <w:r w:rsidRPr="00C51372">
        <w:rPr>
          <w:rFonts w:ascii="Times New Roman" w:hAnsi="Times New Roman" w:cs="Times New Roman"/>
          <w:sz w:val="24"/>
          <w:szCs w:val="24"/>
          <w:lang w:eastAsia="bg-BG"/>
        </w:rPr>
        <w:t>Прогнозните стойности по обособените позиции са посочени в обявлението на обществената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 цената се включват всички разходи, свързани с качественото изпълнение на поръчката в описания вид и обхват в Техническата спецификация. Възложителят има право да отстрани участник, който е пдоложил цена за изпълнение на поръчката, която надвишава прогнозната стойност.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 xml:space="preserve">2. </w:t>
      </w:r>
      <w:r w:rsidRPr="00C51372">
        <w:rPr>
          <w:rFonts w:ascii="Times New Roman" w:eastAsia="SimSun" w:hAnsi="Times New Roman" w:cs="Times New Roman"/>
          <w:sz w:val="24"/>
          <w:szCs w:val="24"/>
          <w:lang w:eastAsia="bg-BG"/>
        </w:rPr>
        <w:t>ВЪЗЛОЖИТЕЛЯТ заплаща цената на всяка направена доставка в български лева, по банков път, като плащането се извършва в срок до 30 (тридесет) календарни дни, считано от датата на доставка и издадена фактура, съдържаща необходимите реквизити съгласно законодателството</w:t>
      </w:r>
      <w:r w:rsidRPr="00C51372">
        <w:rPr>
          <w:rFonts w:ascii="Times New Roman" w:eastAsia="Times New Roman" w:hAnsi="Times New Roman" w:cs="Times New Roman"/>
          <w:sz w:val="24"/>
          <w:szCs w:val="24"/>
          <w:lang w:eastAsia="bg-BG"/>
        </w:rPr>
        <w:t>.</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 xml:space="preserve">IV. </w:t>
      </w:r>
      <w:r w:rsidRPr="00C51372">
        <w:rPr>
          <w:rFonts w:ascii="Times New Roman" w:eastAsia="Times New Roman" w:hAnsi="Times New Roman" w:cs="Times New Roman"/>
          <w:b/>
          <w:sz w:val="24"/>
          <w:szCs w:val="24"/>
          <w:lang w:eastAsia="bg-BG"/>
        </w:rPr>
        <w:t>СРОК НА ВАЛИДНОСТ НА ОФЕРТИТЕ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Офертите, които ще бъдат представени от участниците в процедурата, трябва да бъдат със срок на валидност не по-малко от 90 /деветдесет/ дни, считано от крайния срок за получаване на офертите. Възложителят има право да изисква от класираните участници да удължат срока на валидност на офертите до момента на сключване на договора за обществена поръчка.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 xml:space="preserve">V. </w:t>
      </w:r>
      <w:r w:rsidRPr="00C51372">
        <w:rPr>
          <w:rFonts w:ascii="Times New Roman" w:eastAsia="Times New Roman" w:hAnsi="Times New Roman" w:cs="Times New Roman"/>
          <w:b/>
          <w:sz w:val="24"/>
          <w:szCs w:val="24"/>
          <w:lang w:eastAsia="bg-BG"/>
        </w:rPr>
        <w:t>ПРАВНО ОСНОВАНИЕ ЗА ОТКРИВАНЕ И МОТИВИ ЗА ИЗБОР НА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w:t>
      </w:r>
      <w:r w:rsidRPr="00C51372">
        <w:rPr>
          <w:rFonts w:ascii="Times New Roman" w:eastAsia="Times New Roman" w:hAnsi="Times New Roman" w:cs="Times New Roman"/>
          <w:sz w:val="24"/>
          <w:szCs w:val="24"/>
          <w:lang w:eastAsia="bg-BG"/>
        </w:rPr>
        <w:t xml:space="preserve"> Процедурата се открива на основание чл.73, ал. 1 от ЗОП, във връзка с чл. 18, ал. 1, т. 1 от ЗОП. В процедурата могат да участват всички български и/или чуждестранни физически или юридически лица, включително техни обединения.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публични финансови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w:t>
      </w:r>
      <w:r w:rsidRPr="00C51372">
        <w:rPr>
          <w:rFonts w:ascii="Times New Roman" w:eastAsia="Times New Roman" w:hAnsi="Times New Roman" w:cs="Times New Roman"/>
          <w:sz w:val="24"/>
          <w:szCs w:val="24"/>
          <w:lang w:eastAsia="bg-BG"/>
        </w:rPr>
        <w:lastRenderedPageBreak/>
        <w:t xml:space="preserve">именно по посочения вид процедура. </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VI</w:t>
      </w:r>
      <w:r w:rsidRPr="00C51372">
        <w:rPr>
          <w:rFonts w:ascii="Times New Roman" w:eastAsia="Times New Roman" w:hAnsi="Times New Roman" w:cs="Times New Roman"/>
          <w:b/>
          <w:sz w:val="24"/>
          <w:szCs w:val="24"/>
          <w:lang w:eastAsia="bg-BG"/>
        </w:rPr>
        <w:t>. ДОКУМЕНТАЦИЯ ЗА УЧАСТИЕ</w:t>
      </w:r>
    </w:p>
    <w:p w:rsidR="00C51372" w:rsidRPr="00C51372" w:rsidRDefault="00C51372" w:rsidP="00C51372">
      <w:pPr>
        <w:widowControl w:val="0"/>
        <w:numPr>
          <w:ilvl w:val="0"/>
          <w:numId w:val="24"/>
        </w:numPr>
        <w:tabs>
          <w:tab w:val="left" w:pos="27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en-US" w:eastAsia="bg-BG"/>
        </w:rPr>
      </w:pPr>
      <w:r w:rsidRPr="00C51372">
        <w:rPr>
          <w:rFonts w:ascii="Times New Roman" w:eastAsia="Times New Roman" w:hAnsi="Times New Roman" w:cs="Times New Roman"/>
          <w:sz w:val="24"/>
          <w:szCs w:val="24"/>
          <w:lang w:val="x-none" w:eastAsia="bg-BG"/>
        </w:rPr>
        <w:t>Възложителят осигурява неограничен, пълен, безплатен и пряк достъп чрез електронни средства до документацията за обществената поръчка в официалната си интернет страница в Профила на купувача на адрес:</w:t>
      </w:r>
    </w:p>
    <w:p w:rsidR="00C51372" w:rsidRPr="00C51372" w:rsidRDefault="00872375" w:rsidP="00C51372">
      <w:pPr>
        <w:widowControl w:val="0"/>
        <w:tabs>
          <w:tab w:val="left" w:pos="270"/>
          <w:tab w:val="left" w:pos="990"/>
        </w:tabs>
        <w:autoSpaceDE w:val="0"/>
        <w:autoSpaceDN w:val="0"/>
        <w:adjustRightInd w:val="0"/>
        <w:spacing w:after="0" w:line="240" w:lineRule="auto"/>
        <w:ind w:firstLine="720"/>
        <w:contextualSpacing/>
        <w:jc w:val="both"/>
      </w:pPr>
      <w:hyperlink r:id="rId11" w:history="1">
        <w:r w:rsidR="00C51372" w:rsidRPr="00C51372">
          <w:rPr>
            <w:color w:val="0000FF"/>
            <w:u w:val="single"/>
          </w:rPr>
          <w:t>http://op.sbalozsofia.com/?q=page&amp;idd=index&amp;porachkaid=20190606XHaE560326</w:t>
        </w:r>
      </w:hyperlink>
    </w:p>
    <w:p w:rsidR="00C51372" w:rsidRPr="00C51372" w:rsidRDefault="00C51372" w:rsidP="00C51372">
      <w:pPr>
        <w:widowControl w:val="0"/>
        <w:tabs>
          <w:tab w:val="left" w:pos="27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x-none" w:eastAsia="bg-BG"/>
        </w:rPr>
      </w:pPr>
      <w:r w:rsidRPr="00C51372">
        <w:rPr>
          <w:rFonts w:ascii="Times New Roman" w:eastAsia="Times New Roman" w:hAnsi="Times New Roman" w:cs="Times New Roman"/>
          <w:sz w:val="20"/>
          <w:szCs w:val="20"/>
          <w:lang w:val="en-US" w:eastAsia="bg-BG"/>
        </w:rPr>
        <w:t xml:space="preserve"> </w:t>
      </w:r>
      <w:r w:rsidRPr="00C51372">
        <w:rPr>
          <w:rFonts w:ascii="Times New Roman" w:eastAsia="Times New Roman" w:hAnsi="Times New Roman" w:cs="Times New Roman"/>
          <w:sz w:val="24"/>
          <w:szCs w:val="24"/>
          <w:lang w:val="x-none" w:eastAsia="bg-BG"/>
        </w:rPr>
        <w:t>откъдето всеки участник може да я изтегли, за да изготви своята оферта.</w:t>
      </w:r>
    </w:p>
    <w:p w:rsidR="00C51372" w:rsidRPr="00C51372" w:rsidRDefault="00C51372" w:rsidP="00C51372">
      <w:pPr>
        <w:widowControl w:val="0"/>
        <w:tabs>
          <w:tab w:val="left" w:pos="900"/>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Лицата могат да поискат писмено от възложителя </w:t>
      </w:r>
      <w:r w:rsidRPr="00C51372">
        <w:rPr>
          <w:rFonts w:ascii="Times New Roman" w:eastAsia="Times New Roman" w:hAnsi="Times New Roman" w:cs="Times New Roman"/>
          <w:b/>
          <w:sz w:val="24"/>
          <w:szCs w:val="24"/>
          <w:lang w:eastAsia="bg-BG"/>
        </w:rPr>
        <w:t>разяснения</w:t>
      </w:r>
      <w:r w:rsidRPr="00C51372">
        <w:rPr>
          <w:rFonts w:ascii="Times New Roman" w:eastAsia="Times New Roman" w:hAnsi="Times New Roman" w:cs="Times New Roman"/>
          <w:sz w:val="24"/>
          <w:szCs w:val="24"/>
          <w:lang w:eastAsia="bg-BG"/>
        </w:rPr>
        <w:t xml:space="preserve"> по условията на обществената поръчка </w:t>
      </w:r>
      <w:r w:rsidRPr="00C51372">
        <w:rPr>
          <w:rFonts w:ascii="Times New Roman" w:eastAsia="Times New Roman" w:hAnsi="Times New Roman" w:cs="Times New Roman"/>
          <w:b/>
          <w:sz w:val="24"/>
          <w:szCs w:val="24"/>
          <w:lang w:eastAsia="bg-BG"/>
        </w:rPr>
        <w:t>до 10 дни преди изтичане на срока за получаване на офертите</w:t>
      </w:r>
      <w:r w:rsidRPr="00C51372">
        <w:rPr>
          <w:rFonts w:ascii="Times New Roman" w:eastAsia="Times New Roman" w:hAnsi="Times New Roman" w:cs="Times New Roman"/>
          <w:sz w:val="24"/>
          <w:szCs w:val="24"/>
          <w:lang w:eastAsia="bg-BG"/>
        </w:rPr>
        <w:t xml:space="preserve">. Възложителят публикува на Профила на купувача разясненията в </w:t>
      </w:r>
      <w:r w:rsidRPr="00C51372">
        <w:rPr>
          <w:rFonts w:ascii="Times New Roman" w:eastAsia="Times New Roman" w:hAnsi="Times New Roman" w:cs="Times New Roman"/>
          <w:b/>
          <w:sz w:val="24"/>
          <w:szCs w:val="24"/>
          <w:lang w:eastAsia="bg-BG"/>
        </w:rPr>
        <w:t>срок до 4 дни</w:t>
      </w:r>
      <w:r w:rsidRPr="00C51372">
        <w:rPr>
          <w:rFonts w:ascii="Times New Roman" w:eastAsia="Times New Roman" w:hAnsi="Times New Roman" w:cs="Times New Roman"/>
          <w:sz w:val="24"/>
          <w:szCs w:val="24"/>
          <w:lang w:eastAsia="bg-BG"/>
        </w:rPr>
        <w:t xml:space="preserve"> от получаване на искането</w:t>
      </w:r>
      <w:r w:rsidRPr="00C51372">
        <w:rPr>
          <w:rFonts w:ascii="Times New Roman" w:eastAsia="Times New Roman" w:hAnsi="Times New Roman" w:cs="Times New Roman"/>
          <w:sz w:val="24"/>
          <w:szCs w:val="24"/>
          <w:lang w:val="en-US" w:eastAsia="bg-BG"/>
        </w:rPr>
        <w:t>,</w:t>
      </w:r>
      <w:r w:rsidRPr="00C51372">
        <w:rPr>
          <w:rFonts w:ascii="Times New Roman" w:eastAsia="Times New Roman" w:hAnsi="Times New Roman" w:cs="Times New Roman"/>
          <w:sz w:val="24"/>
          <w:szCs w:val="24"/>
          <w:lang w:eastAsia="bg-BG"/>
        </w:rPr>
        <w:t xml:space="preserve"> но не по-късно от 6 дни преди срока за получаване на офертите, като в разясненията не се посочва лицето, направило запитването. Възложителят не предоставя разяснения по искания, постъпили след 10-дневния срок. </w:t>
      </w:r>
    </w:p>
    <w:p w:rsidR="00C51372" w:rsidRPr="00C51372" w:rsidRDefault="00C51372" w:rsidP="00C513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VII</w:t>
      </w:r>
      <w:r w:rsidRPr="00C51372">
        <w:rPr>
          <w:rFonts w:ascii="Times New Roman" w:eastAsia="Times New Roman" w:hAnsi="Times New Roman" w:cs="Times New Roman"/>
          <w:b/>
          <w:sz w:val="24"/>
          <w:szCs w:val="24"/>
          <w:lang w:eastAsia="bg-BG"/>
        </w:rPr>
        <w:t>. УСЛОВИЯ ЗА УЧАСТИЕ</w:t>
      </w:r>
    </w:p>
    <w:p w:rsidR="00C51372" w:rsidRPr="00C51372" w:rsidRDefault="00C51372" w:rsidP="00C51372">
      <w:pPr>
        <w:suppressAutoHyphens/>
        <w:spacing w:after="0" w:line="240" w:lineRule="auto"/>
        <w:ind w:firstLine="720"/>
        <w:jc w:val="center"/>
        <w:rPr>
          <w:rFonts w:ascii="Times New Roman" w:eastAsia="Times New Roman" w:hAnsi="Times New Roman" w:cs="Times New Roman"/>
          <w:b/>
          <w:color w:val="FF0000"/>
          <w:sz w:val="24"/>
          <w:szCs w:val="24"/>
          <w:lang w:eastAsia="ar-SA"/>
        </w:rPr>
      </w:pPr>
    </w:p>
    <w:p w:rsidR="00C51372" w:rsidRPr="00C51372" w:rsidRDefault="00C51372" w:rsidP="00C51372">
      <w:pPr>
        <w:tabs>
          <w:tab w:val="left" w:pos="1080"/>
          <w:tab w:val="left" w:pos="1276"/>
        </w:tabs>
        <w:suppressAutoHyphens/>
        <w:spacing w:after="0" w:line="240" w:lineRule="auto"/>
        <w:ind w:firstLine="720"/>
        <w:jc w:val="both"/>
        <w:rPr>
          <w:rFonts w:ascii="Times New Roman" w:eastAsia="Times New Roman" w:hAnsi="Times New Roman" w:cs="Times New Roman"/>
          <w:b/>
          <w:sz w:val="24"/>
          <w:szCs w:val="24"/>
          <w:lang w:eastAsia="ar-SA"/>
        </w:rPr>
      </w:pPr>
      <w:r w:rsidRPr="00C51372">
        <w:rPr>
          <w:rFonts w:ascii="Times New Roman" w:eastAsia="Times New Roman" w:hAnsi="Times New Roman" w:cs="Times New Roman"/>
          <w:b/>
          <w:sz w:val="24"/>
          <w:szCs w:val="24"/>
          <w:lang w:val="en-US" w:eastAsia="ar-SA"/>
        </w:rPr>
        <w:t xml:space="preserve">1. </w:t>
      </w:r>
      <w:r w:rsidRPr="00C51372">
        <w:rPr>
          <w:rFonts w:ascii="Times New Roman" w:eastAsia="Times New Roman" w:hAnsi="Times New Roman" w:cs="Times New Roman"/>
          <w:b/>
          <w:sz w:val="24"/>
          <w:szCs w:val="24"/>
          <w:lang w:eastAsia="ar-SA"/>
        </w:rPr>
        <w:t>Общи изисквания към участниците</w:t>
      </w:r>
      <w:r w:rsidRPr="00C51372">
        <w:rPr>
          <w:rFonts w:ascii="Times New Roman" w:eastAsia="Times New Roman" w:hAnsi="Times New Roman" w:cs="Times New Roman"/>
          <w:b/>
          <w:sz w:val="24"/>
          <w:szCs w:val="24"/>
          <w:lang w:val="en-US" w:eastAsia="ar-SA"/>
        </w:rPr>
        <w:t>.</w:t>
      </w:r>
    </w:p>
    <w:p w:rsidR="00C51372" w:rsidRPr="00C51372" w:rsidRDefault="00C51372" w:rsidP="00C51372">
      <w:pPr>
        <w:numPr>
          <w:ilvl w:val="1"/>
          <w:numId w:val="0"/>
        </w:numPr>
        <w:tabs>
          <w:tab w:val="num" w:pos="1309"/>
        </w:tabs>
        <w:spacing w:after="0" w:line="240" w:lineRule="auto"/>
        <w:ind w:firstLine="720"/>
        <w:jc w:val="both"/>
        <w:rPr>
          <w:rFonts w:ascii="Times New Roman" w:eastAsia="Arial Unicode MS" w:hAnsi="Times New Roman" w:cs="Times New Roman"/>
          <w:sz w:val="24"/>
          <w:szCs w:val="24"/>
          <w:lang w:eastAsia="bg-BG"/>
        </w:rPr>
      </w:pPr>
      <w:r w:rsidRPr="00C51372">
        <w:rPr>
          <w:rFonts w:ascii="Times New Roman" w:eastAsia="Arial Unicode MS" w:hAnsi="Times New Roman" w:cs="Times New Roman"/>
          <w:sz w:val="24"/>
          <w:szCs w:val="24"/>
          <w:lang w:eastAsia="bg-BG"/>
        </w:rPr>
        <w:t>В процедурата за възлагане на обществената поръчка може да участва всеки участник, който отговаря на предварително обявените условия.</w:t>
      </w:r>
    </w:p>
    <w:p w:rsidR="00C51372" w:rsidRPr="00C51372" w:rsidRDefault="00C51372" w:rsidP="00C51372">
      <w:pPr>
        <w:numPr>
          <w:ilvl w:val="1"/>
          <w:numId w:val="0"/>
        </w:numPr>
        <w:tabs>
          <w:tab w:val="num" w:pos="1309"/>
        </w:tabs>
        <w:spacing w:after="0" w:line="240" w:lineRule="auto"/>
        <w:ind w:firstLine="720"/>
        <w:jc w:val="both"/>
        <w:rPr>
          <w:rFonts w:ascii="Times New Roman" w:eastAsia="Arial Unicode MS" w:hAnsi="Times New Roman" w:cs="Times New Roman"/>
          <w:sz w:val="24"/>
          <w:szCs w:val="24"/>
          <w:lang w:eastAsia="bg-BG"/>
        </w:rPr>
      </w:pPr>
      <w:r w:rsidRPr="00C51372">
        <w:rPr>
          <w:rFonts w:ascii="Times New Roman" w:eastAsia="Arial Unicode MS" w:hAnsi="Times New Roman" w:cs="Times New Roman"/>
          <w:sz w:val="24"/>
          <w:szCs w:val="24"/>
          <w:lan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обществената поръчка съгласно законодателството на държавата, в която то е установено. "Законодателството на държавата, в която участникът е установен" се определя съгласно § 2, т. 15 от Допълнителните разпоредби (ДР) на ЗОП.</w:t>
      </w:r>
    </w:p>
    <w:p w:rsidR="00C51372" w:rsidRPr="00C51372" w:rsidRDefault="00C51372" w:rsidP="00C51372">
      <w:pPr>
        <w:numPr>
          <w:ilvl w:val="1"/>
          <w:numId w:val="0"/>
        </w:numPr>
        <w:tabs>
          <w:tab w:val="num" w:pos="1309"/>
        </w:tabs>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C51372" w:rsidRPr="00C51372" w:rsidRDefault="00C51372" w:rsidP="00C51372">
      <w:pPr>
        <w:numPr>
          <w:ilvl w:val="1"/>
          <w:numId w:val="0"/>
        </w:numPr>
        <w:tabs>
          <w:tab w:val="num" w:pos="1309"/>
        </w:tabs>
        <w:spacing w:after="0" w:line="240" w:lineRule="auto"/>
        <w:ind w:firstLine="720"/>
        <w:jc w:val="both"/>
        <w:rPr>
          <w:rFonts w:ascii="Times New Roman" w:eastAsia="Times New Roman" w:hAnsi="Times New Roman" w:cs="Times New Roman"/>
          <w:color w:val="FF0000"/>
          <w:sz w:val="24"/>
          <w:szCs w:val="24"/>
          <w:lang w:eastAsia="bg-BG"/>
        </w:rPr>
      </w:pPr>
      <w:r w:rsidRPr="00C51372">
        <w:rPr>
          <w:rFonts w:ascii="Times New Roman" w:eastAsia="Times New Roman" w:hAnsi="Times New Roman" w:cs="Times New Roman"/>
          <w:sz w:val="24"/>
          <w:szCs w:val="24"/>
          <w:lang w:eastAsia="bg-BG"/>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осъществяват съответнта дейност, в държавата членка, в която са установени.</w:t>
      </w:r>
    </w:p>
    <w:p w:rsidR="00C51372" w:rsidRPr="00C51372" w:rsidRDefault="00C51372" w:rsidP="00C51372">
      <w:pPr>
        <w:numPr>
          <w:ilvl w:val="1"/>
          <w:numId w:val="0"/>
        </w:numPr>
        <w:tabs>
          <w:tab w:val="num" w:pos="1309"/>
        </w:tabs>
        <w:spacing w:after="0" w:line="240" w:lineRule="auto"/>
        <w:ind w:firstLine="720"/>
        <w:jc w:val="both"/>
        <w:rPr>
          <w:rFonts w:ascii="Times New Roman" w:eastAsia="Times New Roman" w:hAnsi="Times New Roman" w:cs="Times New Roman"/>
          <w:sz w:val="24"/>
          <w:szCs w:val="24"/>
          <w:lang w:eastAsia="bg-BG"/>
        </w:rPr>
      </w:pPr>
      <w:bookmarkStart w:id="24" w:name="OLE_LINK23"/>
      <w:bookmarkStart w:id="25" w:name="OLE_LINK27"/>
      <w:r w:rsidRPr="00C51372">
        <w:rPr>
          <w:rFonts w:ascii="Times New Roman" w:eastAsia="Times New Roman" w:hAnsi="Times New Roman" w:cs="Times New Roman"/>
          <w:sz w:val="24"/>
          <w:szCs w:val="24"/>
          <w:lang w:eastAsia="bg-BG"/>
        </w:rPr>
        <w:t xml:space="preserve">В процедурата не могат да участват пряко и/или косвено дружествата, регистрирани в юрисдикции с преференциален данъчен режим и контролираните от тях лица, </w:t>
      </w:r>
      <w:bookmarkStart w:id="26" w:name="OLE_LINK200"/>
      <w:bookmarkStart w:id="27" w:name="OLE_LINK206"/>
      <w:bookmarkStart w:id="28" w:name="OLE_LINK207"/>
      <w:r w:rsidRPr="00C51372">
        <w:rPr>
          <w:rFonts w:ascii="Times New Roman" w:eastAsia="Times New Roman" w:hAnsi="Times New Roman" w:cs="Times New Roman"/>
          <w:sz w:val="24"/>
          <w:szCs w:val="24"/>
          <w:lang w:eastAsia="bg-BG"/>
        </w:rPr>
        <w:t xml:space="preserve">съгласно чл. 3, т. 8 и чл. 4 от </w:t>
      </w:r>
      <w:bookmarkEnd w:id="26"/>
      <w:bookmarkEnd w:id="27"/>
      <w:bookmarkEnd w:id="28"/>
      <w:r w:rsidRPr="00C51372">
        <w:rPr>
          <w:rFonts w:ascii="Times New Roman" w:eastAsia="Times New Roman" w:hAnsi="Times New Roman" w:cs="Times New Roman"/>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C51372" w:rsidRPr="00C51372" w:rsidRDefault="00C51372" w:rsidP="00C51372">
      <w:pPr>
        <w:numPr>
          <w:ilvl w:val="1"/>
          <w:numId w:val="0"/>
        </w:numPr>
        <w:tabs>
          <w:tab w:val="num" w:pos="1309"/>
        </w:tabs>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 процедурата не могат да участват свързани лица по чл. 101, ал. 11 от ЗОП, във връзка с § 2, т. 45 от ДР на ЗОП и във връзка с чл. 101, ал. 13 от ЗОП.</w:t>
      </w:r>
    </w:p>
    <w:bookmarkEnd w:id="24"/>
    <w:bookmarkEnd w:id="25"/>
    <w:p w:rsidR="00C51372" w:rsidRPr="00C51372" w:rsidRDefault="00C51372" w:rsidP="00C51372">
      <w:pPr>
        <w:numPr>
          <w:ilvl w:val="1"/>
          <w:numId w:val="0"/>
        </w:numPr>
        <w:tabs>
          <w:tab w:val="num" w:pos="1309"/>
          <w:tab w:val="num" w:pos="1863"/>
        </w:tabs>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При подаване на оферта за участие посочените по-горе обстоятелства се декларират в част ІІІ, раздел Г: Специфични национални основания за изключване от еЕЕДОП (електронен Единен европейски документ за обществени поръчки).</w:t>
      </w:r>
    </w:p>
    <w:p w:rsidR="00C51372" w:rsidRPr="00C51372" w:rsidRDefault="00C51372" w:rsidP="00C51372">
      <w:pPr>
        <w:numPr>
          <w:ilvl w:val="1"/>
          <w:numId w:val="0"/>
        </w:numPr>
        <w:tabs>
          <w:tab w:val="num" w:pos="1309"/>
        </w:tabs>
        <w:spacing w:after="0" w:line="240" w:lineRule="auto"/>
        <w:jc w:val="both"/>
        <w:rPr>
          <w:rFonts w:ascii="Times New Roman" w:eastAsia="Times New Roman" w:hAnsi="Times New Roman" w:cs="Times New Roman"/>
          <w:sz w:val="24"/>
          <w:szCs w:val="24"/>
          <w:lang w:eastAsia="bg-BG"/>
        </w:rPr>
      </w:pPr>
    </w:p>
    <w:p w:rsidR="00C51372" w:rsidRPr="00C51372" w:rsidRDefault="00C51372" w:rsidP="00C51372">
      <w:pPr>
        <w:numPr>
          <w:ilvl w:val="1"/>
          <w:numId w:val="0"/>
        </w:numPr>
        <w:spacing w:after="0" w:line="240" w:lineRule="auto"/>
        <w:ind w:firstLine="720"/>
        <w:jc w:val="both"/>
        <w:rPr>
          <w:rFonts w:ascii="Times New Roman" w:eastAsia="Arial Unicode MS" w:hAnsi="Times New Roman" w:cs="Times New Roman"/>
          <w:b/>
          <w:bCs/>
          <w:sz w:val="24"/>
          <w:szCs w:val="24"/>
          <w:lang w:eastAsia="bg-BG"/>
        </w:rPr>
      </w:pPr>
      <w:bookmarkStart w:id="29" w:name="OLE_LINK191"/>
      <w:bookmarkStart w:id="30" w:name="OLE_LINK192"/>
      <w:r w:rsidRPr="00C51372">
        <w:rPr>
          <w:rFonts w:ascii="Times New Roman" w:eastAsia="Arial Unicode MS" w:hAnsi="Times New Roman" w:cs="Times New Roman"/>
          <w:b/>
          <w:bCs/>
          <w:sz w:val="24"/>
          <w:szCs w:val="24"/>
          <w:lang w:eastAsia="bg-BG"/>
        </w:rPr>
        <w:t>2. Основания за задължително отстраняване</w:t>
      </w:r>
    </w:p>
    <w:bookmarkEnd w:id="29"/>
    <w:bookmarkEnd w:id="30"/>
    <w:p w:rsidR="00C51372" w:rsidRPr="00C51372" w:rsidRDefault="00C51372" w:rsidP="00C51372">
      <w:pPr>
        <w:numPr>
          <w:ilvl w:val="2"/>
          <w:numId w:val="0"/>
        </w:numPr>
        <w:spacing w:after="0" w:line="240" w:lineRule="auto"/>
        <w:ind w:firstLine="720"/>
        <w:jc w:val="both"/>
        <w:rPr>
          <w:rFonts w:ascii="Times New Roman" w:eastAsia="Arial Unicode MS" w:hAnsi="Times New Roman" w:cs="Times New Roman"/>
          <w:sz w:val="24"/>
          <w:szCs w:val="24"/>
          <w:lang w:eastAsia="bg-BG"/>
        </w:rPr>
      </w:pPr>
      <w:r w:rsidRPr="00C51372">
        <w:rPr>
          <w:rFonts w:ascii="Times New Roman" w:eastAsia="Arial Unicode MS" w:hAnsi="Times New Roman" w:cs="Times New Roman"/>
          <w:sz w:val="24"/>
          <w:szCs w:val="24"/>
          <w:lang w:eastAsia="bg-BG"/>
        </w:rPr>
        <w:t xml:space="preserve">Възложителят отстранява от участие в процедурата участник, за когото са налице обстоятелствата по </w:t>
      </w:r>
      <w:bookmarkStart w:id="31" w:name="OLE_LINK217"/>
      <w:bookmarkStart w:id="32" w:name="OLE_LINK222"/>
      <w:bookmarkStart w:id="33" w:name="OLE_LINK223"/>
      <w:r w:rsidRPr="00C51372">
        <w:rPr>
          <w:rFonts w:ascii="Times New Roman" w:eastAsia="Arial Unicode MS" w:hAnsi="Times New Roman" w:cs="Times New Roman"/>
          <w:sz w:val="24"/>
          <w:szCs w:val="24"/>
          <w:lang w:eastAsia="bg-BG"/>
        </w:rPr>
        <w:t>чл. 54, ал. 1, т. 1-7 от ЗОП</w:t>
      </w:r>
      <w:bookmarkEnd w:id="31"/>
      <w:bookmarkEnd w:id="32"/>
      <w:bookmarkEnd w:id="33"/>
      <w:r w:rsidRPr="00C51372">
        <w:rPr>
          <w:rFonts w:ascii="Times New Roman" w:eastAsia="Arial Unicode MS" w:hAnsi="Times New Roman" w:cs="Times New Roman"/>
          <w:sz w:val="24"/>
          <w:szCs w:val="24"/>
          <w:lang w:eastAsia="bg-BG"/>
        </w:rPr>
        <w:t>, а именно:</w:t>
      </w:r>
    </w:p>
    <w:p w:rsidR="00C51372" w:rsidRPr="00C51372" w:rsidRDefault="00C51372" w:rsidP="00C51372">
      <w:pPr>
        <w:tabs>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1.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p>
    <w:p w:rsidR="00C51372" w:rsidRPr="00C51372" w:rsidRDefault="00C51372" w:rsidP="00C51372">
      <w:pPr>
        <w:tabs>
          <w:tab w:val="left" w:pos="540"/>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2. осъден е с влязла в сила присъда, освен ако е реабилитиран, за престъпление, аналогично на тези по т. 1, в друга държава членка или трета страна;</w:t>
      </w:r>
    </w:p>
    <w:p w:rsidR="00C51372" w:rsidRPr="00C51372" w:rsidRDefault="00C51372" w:rsidP="00C51372">
      <w:pPr>
        <w:tabs>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lastRenderedPageBreak/>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51372" w:rsidRPr="00C51372" w:rsidRDefault="00C51372" w:rsidP="00C51372">
      <w:pPr>
        <w:tabs>
          <w:tab w:val="left" w:pos="360"/>
          <w:tab w:val="left" w:pos="540"/>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4. налице е неравнопоставеност в случаите по чл. 44, ал. 5 от ЗОП</w:t>
      </w:r>
    </w:p>
    <w:p w:rsidR="00C51372" w:rsidRPr="00C51372" w:rsidRDefault="00C51372" w:rsidP="00C51372">
      <w:pPr>
        <w:tabs>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5. установено е, че:</w:t>
      </w:r>
    </w:p>
    <w:p w:rsidR="00C51372" w:rsidRPr="00C51372" w:rsidRDefault="00C51372" w:rsidP="00C51372">
      <w:pPr>
        <w:tabs>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51372" w:rsidRPr="00C51372" w:rsidRDefault="00C51372" w:rsidP="00C51372">
      <w:pPr>
        <w:tabs>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51372" w:rsidRPr="00C51372" w:rsidRDefault="00C51372" w:rsidP="00C51372">
      <w:pPr>
        <w:tabs>
          <w:tab w:val="left" w:pos="360"/>
          <w:tab w:val="center" w:pos="4536"/>
          <w:tab w:val="right" w:pos="9072"/>
        </w:tabs>
        <w:spacing w:after="0" w:line="240" w:lineRule="atLeast"/>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51372" w:rsidRPr="00C51372" w:rsidRDefault="00C51372" w:rsidP="00C51372">
      <w:pPr>
        <w:tabs>
          <w:tab w:val="left" w:pos="360"/>
        </w:tabs>
        <w:spacing w:after="0" w:line="240" w:lineRule="atLeast"/>
        <w:ind w:firstLine="720"/>
        <w:contextualSpacing/>
        <w:jc w:val="both"/>
        <w:rPr>
          <w:rFonts w:ascii="Times New Roman" w:eastAsia="Times New Roman" w:hAnsi="Times New Roman" w:cs="Times New Roman"/>
          <w:iCs/>
          <w:sz w:val="24"/>
          <w:szCs w:val="24"/>
          <w:lang w:eastAsia="bg-BG"/>
        </w:rPr>
      </w:pPr>
      <w:r w:rsidRPr="00C51372">
        <w:rPr>
          <w:rFonts w:ascii="Times New Roman" w:eastAsia="Times New Roman" w:hAnsi="Times New Roman" w:cs="Times New Roman"/>
          <w:iCs/>
          <w:sz w:val="24"/>
          <w:szCs w:val="24"/>
          <w:lang w:eastAsia="bg-BG"/>
        </w:rPr>
        <w:t>7. налице е конфликт на интереси, който не може да бъде отстранен.</w:t>
      </w:r>
    </w:p>
    <w:p w:rsidR="00C51372" w:rsidRPr="00C51372" w:rsidRDefault="00C51372" w:rsidP="00C51372">
      <w:pPr>
        <w:numPr>
          <w:ilvl w:val="2"/>
          <w:numId w:val="0"/>
        </w:numPr>
        <w:spacing w:after="0" w:line="240" w:lineRule="auto"/>
        <w:ind w:firstLine="720"/>
        <w:jc w:val="both"/>
        <w:rPr>
          <w:rFonts w:ascii="Times New Roman" w:eastAsia="Arial Unicode MS" w:hAnsi="Times New Roman" w:cs="Times New Roman"/>
          <w:b/>
          <w:sz w:val="24"/>
          <w:szCs w:val="24"/>
          <w:lang w:eastAsia="bg-BG"/>
        </w:rPr>
      </w:pPr>
      <w:r w:rsidRPr="00C51372">
        <w:rPr>
          <w:rFonts w:ascii="Times New Roman" w:eastAsia="Arial Unicode MS" w:hAnsi="Times New Roman" w:cs="Times New Roman"/>
          <w:b/>
          <w:sz w:val="24"/>
          <w:szCs w:val="24"/>
          <w:lang w:eastAsia="bg-BG"/>
        </w:rPr>
        <w:t>При подаване на офертата информацията относно основанията за задължително отстраняване се посочва в Част III, раздел А: Основания, свързани с наказателни присъди, раздел Б: Основания, свързани с плащането на данъци или социалноосигурителни вноски, раздел В: Основания, свързани с несъстоятелност, конфликти на интереси или професионално нарушение.</w:t>
      </w:r>
    </w:p>
    <w:p w:rsidR="00C51372" w:rsidRPr="00C51372" w:rsidRDefault="00C51372" w:rsidP="00C51372">
      <w:pPr>
        <w:numPr>
          <w:ilvl w:val="2"/>
          <w:numId w:val="0"/>
        </w:numPr>
        <w:spacing w:after="0" w:line="240" w:lineRule="auto"/>
        <w:ind w:firstLine="720"/>
        <w:jc w:val="both"/>
        <w:rPr>
          <w:rFonts w:ascii="Times New Roman" w:eastAsia="Arial Unicode MS" w:hAnsi="Times New Roman" w:cs="Times New Roman"/>
          <w:sz w:val="24"/>
          <w:szCs w:val="24"/>
          <w:lang w:eastAsia="bg-BG"/>
        </w:rPr>
      </w:pPr>
    </w:p>
    <w:p w:rsidR="00C51372" w:rsidRPr="00C51372" w:rsidRDefault="00C51372" w:rsidP="00C51372">
      <w:pPr>
        <w:numPr>
          <w:ilvl w:val="1"/>
          <w:numId w:val="0"/>
        </w:numPr>
        <w:spacing w:after="0" w:line="240" w:lineRule="auto"/>
        <w:ind w:firstLine="720"/>
        <w:jc w:val="both"/>
        <w:rPr>
          <w:rFonts w:ascii="Times New Roman" w:eastAsia="Arial Unicode MS" w:hAnsi="Times New Roman" w:cs="Times New Roman"/>
          <w:b/>
          <w:bCs/>
          <w:sz w:val="24"/>
          <w:szCs w:val="24"/>
          <w:lang w:eastAsia="bg-BG"/>
        </w:rPr>
      </w:pPr>
      <w:r w:rsidRPr="00C51372">
        <w:rPr>
          <w:rFonts w:ascii="Times New Roman" w:eastAsia="Arial Unicode MS" w:hAnsi="Times New Roman" w:cs="Times New Roman"/>
          <w:b/>
          <w:bCs/>
          <w:sz w:val="24"/>
          <w:szCs w:val="24"/>
          <w:lang w:eastAsia="bg-BG"/>
        </w:rPr>
        <w:t>3. Специфични национални основания за изключване</w:t>
      </w:r>
    </w:p>
    <w:p w:rsidR="00C51372" w:rsidRPr="00C51372" w:rsidRDefault="00C51372" w:rsidP="00C51372">
      <w:pPr>
        <w:numPr>
          <w:ilvl w:val="2"/>
          <w:numId w:val="0"/>
        </w:numPr>
        <w:tabs>
          <w:tab w:val="left" w:pos="1276"/>
        </w:tabs>
        <w:spacing w:after="0" w:line="240" w:lineRule="auto"/>
        <w:ind w:firstLine="720"/>
        <w:jc w:val="both"/>
        <w:rPr>
          <w:rFonts w:ascii="Times New Roman" w:eastAsia="Arial Unicode MS" w:hAnsi="Times New Roman" w:cs="Times New Roman"/>
          <w:sz w:val="24"/>
          <w:szCs w:val="24"/>
          <w:lang w:eastAsia="bg-BG"/>
        </w:rPr>
      </w:pPr>
      <w:r w:rsidRPr="00C51372">
        <w:rPr>
          <w:rFonts w:ascii="Times New Roman" w:eastAsia="Arial Unicode MS" w:hAnsi="Times New Roman" w:cs="Times New Roman"/>
          <w:sz w:val="24"/>
          <w:szCs w:val="24"/>
          <w:lang w:eastAsia="bg-BG"/>
        </w:rPr>
        <w:t>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C51372" w:rsidRPr="00C51372" w:rsidRDefault="00C51372" w:rsidP="00C51372">
      <w:pPr>
        <w:tabs>
          <w:tab w:val="left" w:pos="360"/>
          <w:tab w:val="left" w:pos="540"/>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1. осъден е с влязла в сила присъда, освен ако е реабилитиран, за престъпление по чл. 194 – 208, чл. 213а – 217, чл. 219 – 252, чл. 254а – 225а и чл. 256 – 360 от Наказателния кодекс, както и аналогични на тези при условията на чл. 54, ал. 1, т. 2 от ЗОП;</w:t>
      </w:r>
    </w:p>
    <w:p w:rsidR="00C51372" w:rsidRPr="00C51372" w:rsidRDefault="00C51372" w:rsidP="00C51372">
      <w:pPr>
        <w:tabs>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2. установено е с влязло в сила наказателно постановление или съдебно решение, нарушение на чл. 61, ал. 1, чл. 62, ал. 1 или 3, чл. 63, ал. 1 или 2 и чл. 228, ал. 3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51372" w:rsidRPr="00C51372" w:rsidRDefault="00C51372" w:rsidP="00C51372">
      <w:pPr>
        <w:tabs>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3. установено е с влязло в сила наказателно постановление или съдебно решение, нарушение на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C51372" w:rsidRPr="00C51372" w:rsidRDefault="00C51372" w:rsidP="00C51372">
      <w:pPr>
        <w:tabs>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4. наличие на свързаност по смисъла на § 2, т. 45 от ДР на ЗОП, по чл. 101, ал. 11 от ЗОП, във връзка с чл. 107, т. 4 от ЗОП;</w:t>
      </w:r>
    </w:p>
    <w:p w:rsidR="00C51372" w:rsidRPr="00C51372" w:rsidRDefault="00C51372" w:rsidP="00C51372">
      <w:pPr>
        <w:tabs>
          <w:tab w:val="left" w:pos="360"/>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същия закон);</w:t>
      </w:r>
    </w:p>
    <w:p w:rsidR="00C51372" w:rsidRPr="00C51372" w:rsidRDefault="00C51372" w:rsidP="00C51372">
      <w:pPr>
        <w:tabs>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b/>
          <w:sz w:val="24"/>
          <w:szCs w:val="24"/>
          <w:lang w:eastAsia="bg-BG"/>
        </w:rPr>
      </w:pPr>
      <w:r w:rsidRPr="00C51372">
        <w:rPr>
          <w:rFonts w:ascii="Times New Roman" w:eastAsia="Arial Unicode MS" w:hAnsi="Times New Roman" w:cs="Times New Roman"/>
          <w:b/>
          <w:sz w:val="24"/>
          <w:szCs w:val="24"/>
          <w:lang w:eastAsia="bg-BG"/>
        </w:rPr>
        <w:t>При подаване на офертата информацията относно специфичните национални основания за отстраняване се посочва в Част III, раздел Г: Специфични национални основания за изключване от еЕЕДОП.</w:t>
      </w:r>
    </w:p>
    <w:p w:rsidR="00C51372" w:rsidRPr="00C51372" w:rsidRDefault="00C51372" w:rsidP="00C51372">
      <w:pPr>
        <w:tabs>
          <w:tab w:val="left" w:pos="851"/>
          <w:tab w:val="left" w:pos="993"/>
          <w:tab w:val="left" w:pos="1276"/>
          <w:tab w:val="center" w:pos="4536"/>
          <w:tab w:val="right" w:pos="9072"/>
        </w:tabs>
        <w:spacing w:after="0" w:line="240" w:lineRule="auto"/>
        <w:ind w:firstLine="720"/>
        <w:jc w:val="both"/>
        <w:rPr>
          <w:rFonts w:ascii="Times New Roman" w:eastAsia="Arial Unicode MS" w:hAnsi="Times New Roman" w:cs="Times New Roman"/>
          <w:iCs/>
          <w:color w:val="FF0000"/>
          <w:sz w:val="24"/>
          <w:szCs w:val="24"/>
          <w:lang w:eastAsia="bg-BG"/>
        </w:rPr>
      </w:pPr>
    </w:p>
    <w:p w:rsidR="00C51372" w:rsidRPr="00C51372" w:rsidRDefault="00C51372" w:rsidP="00C51372">
      <w:pPr>
        <w:numPr>
          <w:ilvl w:val="1"/>
          <w:numId w:val="0"/>
        </w:numPr>
        <w:spacing w:after="0" w:line="240" w:lineRule="auto"/>
        <w:ind w:firstLine="720"/>
        <w:jc w:val="both"/>
        <w:rPr>
          <w:rFonts w:ascii="Times New Roman" w:eastAsia="Arial Unicode MS" w:hAnsi="Times New Roman" w:cs="Times New Roman"/>
          <w:b/>
          <w:bCs/>
          <w:sz w:val="24"/>
          <w:szCs w:val="24"/>
          <w:lang w:eastAsia="bg-BG"/>
        </w:rPr>
      </w:pPr>
      <w:bookmarkStart w:id="34" w:name="OLE_LINK193"/>
      <w:bookmarkStart w:id="35" w:name="OLE_LINK194"/>
      <w:r w:rsidRPr="00C51372">
        <w:rPr>
          <w:rFonts w:ascii="Times New Roman" w:eastAsia="Arial Unicode MS" w:hAnsi="Times New Roman" w:cs="Times New Roman"/>
          <w:b/>
          <w:bCs/>
          <w:sz w:val="24"/>
          <w:szCs w:val="24"/>
          <w:lang w:eastAsia="bg-BG"/>
        </w:rPr>
        <w:t>4. Основания за незадължително отстраняване</w:t>
      </w:r>
    </w:p>
    <w:bookmarkEnd w:id="34"/>
    <w:bookmarkEnd w:id="35"/>
    <w:p w:rsidR="00C51372" w:rsidRPr="00C51372" w:rsidRDefault="00C51372" w:rsidP="00C51372">
      <w:pPr>
        <w:numPr>
          <w:ilvl w:val="2"/>
          <w:numId w:val="0"/>
        </w:numPr>
        <w:spacing w:after="0" w:line="240" w:lineRule="auto"/>
        <w:ind w:firstLine="720"/>
        <w:jc w:val="both"/>
        <w:rPr>
          <w:rFonts w:ascii="Times New Roman" w:eastAsia="Arial Unicode MS" w:hAnsi="Times New Roman" w:cs="Times New Roman"/>
          <w:sz w:val="24"/>
          <w:szCs w:val="24"/>
          <w:lang w:eastAsia="bg-BG"/>
        </w:rPr>
      </w:pPr>
      <w:r w:rsidRPr="00C51372">
        <w:rPr>
          <w:rFonts w:ascii="Times New Roman" w:eastAsia="Arial Unicode MS" w:hAnsi="Times New Roman" w:cs="Times New Roman"/>
          <w:sz w:val="24"/>
          <w:szCs w:val="24"/>
          <w:lang w:eastAsia="bg-BG"/>
        </w:rPr>
        <w:t>Възложителят може да отстрани от участие в процедурата участник, за когото е налице някое от следните обстоятелства по чл. 55, ал. 1, т. 1, т. 4 и т. 5 от ЗОП:</w:t>
      </w:r>
    </w:p>
    <w:p w:rsidR="00C51372" w:rsidRPr="00C51372" w:rsidRDefault="00C51372" w:rsidP="00C51372">
      <w:pPr>
        <w:tabs>
          <w:tab w:val="left" w:pos="360"/>
          <w:tab w:val="left" w:pos="540"/>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51372" w:rsidRPr="00C51372" w:rsidRDefault="00C51372" w:rsidP="00C51372">
      <w:pPr>
        <w:tabs>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2.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51372" w:rsidRPr="00C51372" w:rsidRDefault="00C51372" w:rsidP="00C51372">
      <w:pPr>
        <w:tabs>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3. опитал е да:</w:t>
      </w:r>
    </w:p>
    <w:p w:rsidR="00C51372" w:rsidRPr="00C51372" w:rsidRDefault="00C51372" w:rsidP="00C51372">
      <w:pPr>
        <w:tabs>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51372" w:rsidRPr="00C51372" w:rsidRDefault="00C51372" w:rsidP="00C51372">
      <w:pPr>
        <w:tabs>
          <w:tab w:val="center" w:pos="4536"/>
          <w:tab w:val="right" w:pos="9072"/>
        </w:tabs>
        <w:spacing w:after="0" w:line="240" w:lineRule="auto"/>
        <w:ind w:firstLine="720"/>
        <w:jc w:val="both"/>
        <w:rPr>
          <w:rFonts w:ascii="Times New Roman" w:eastAsia="Arial Unicode MS" w:hAnsi="Times New Roman" w:cs="Times New Roman"/>
          <w:iCs/>
          <w:sz w:val="24"/>
          <w:szCs w:val="24"/>
          <w:lang w:eastAsia="bg-BG"/>
        </w:rPr>
      </w:pPr>
      <w:r w:rsidRPr="00C51372">
        <w:rPr>
          <w:rFonts w:ascii="Times New Roman" w:eastAsia="Arial Unicode MS" w:hAnsi="Times New Roman" w:cs="Times New Roman"/>
          <w:iCs/>
          <w:sz w:val="24"/>
          <w:szCs w:val="24"/>
          <w:lang w:eastAsia="bg-BG"/>
        </w:rPr>
        <w:t>б) получи информация, която може да му даде неоснователно предимство в процедурата за възлагане на обществена поръчка.</w:t>
      </w:r>
    </w:p>
    <w:p w:rsidR="00C51372" w:rsidRPr="00C51372" w:rsidRDefault="00C51372" w:rsidP="00C51372">
      <w:pPr>
        <w:numPr>
          <w:ilvl w:val="2"/>
          <w:numId w:val="0"/>
        </w:numPr>
        <w:spacing w:after="0" w:line="240" w:lineRule="auto"/>
        <w:ind w:firstLine="720"/>
        <w:jc w:val="both"/>
        <w:rPr>
          <w:rFonts w:ascii="Times New Roman" w:eastAsia="Arial Unicode MS" w:hAnsi="Times New Roman" w:cs="Times New Roman"/>
          <w:b/>
          <w:sz w:val="24"/>
          <w:szCs w:val="24"/>
          <w:lang w:eastAsia="bg-BG"/>
        </w:rPr>
      </w:pPr>
      <w:r w:rsidRPr="00C51372">
        <w:rPr>
          <w:rFonts w:ascii="Times New Roman" w:eastAsia="Arial Unicode MS" w:hAnsi="Times New Roman" w:cs="Times New Roman"/>
          <w:b/>
          <w:sz w:val="24"/>
          <w:szCs w:val="24"/>
          <w:lang w:eastAsia="bg-BG"/>
        </w:rPr>
        <w:t>При подаване на офертата информацията относно основанията за незадължително отстраняване се посочва в Част III, раздел В: Основания, свързани с несъстоятелност, конфликти на интереси или професионално нарушение от еЕЕДОП.</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Arial Unicode MS" w:hAnsi="Times New Roman" w:cs="Times New Roman"/>
          <w:b/>
          <w:sz w:val="24"/>
          <w:szCs w:val="24"/>
          <w:lang w:eastAsia="bg-BG"/>
        </w:rPr>
        <w:t>5.</w:t>
      </w:r>
      <w:r w:rsidRPr="00C51372">
        <w:rPr>
          <w:rFonts w:ascii="Times New Roman" w:eastAsia="MS Minngs" w:hAnsi="Times New Roman" w:cs="Times New Roman"/>
          <w:b/>
          <w:sz w:val="24"/>
          <w:szCs w:val="24"/>
        </w:rPr>
        <w:t xml:space="preserve"> Мостри</w:t>
      </w:r>
      <w:r w:rsidRPr="00C51372">
        <w:rPr>
          <w:rFonts w:ascii="Times New Roman" w:eastAsia="MS Minngs" w:hAnsi="Times New Roman" w:cs="Times New Roman"/>
          <w:sz w:val="24"/>
          <w:szCs w:val="24"/>
        </w:rPr>
        <w:t xml:space="preserve"> </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 - Всеки участник представя в срока за представяне на офертата мостри от оферираните продукти по опис с точно обозначение за съответната номенклатура от техническата спецификация. Участниците следва да представят мостри за всички номенклатурни единици от съответната обособена позиция. Мострите да са в подходящи опаковки с фирмен знак на участника.</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 Участниците следва да предоставят мострите съгласно изискванията на настоящата документация най-късно в деня, определен като краен срок за подаване на офертите в обявлението за обществената поръчка. Мострите се предават на определения за това служител на втория етаж на болницата, </w:t>
      </w:r>
      <w:r w:rsidRPr="00C51372">
        <w:rPr>
          <w:rFonts w:ascii="Times New Roman" w:eastAsia="MS Minngs" w:hAnsi="Times New Roman" w:cs="Times New Roman"/>
          <w:color w:val="FF0000"/>
          <w:sz w:val="24"/>
          <w:szCs w:val="24"/>
        </w:rPr>
        <w:t xml:space="preserve">кабинет №201. </w:t>
      </w:r>
      <w:r w:rsidRPr="00C51372">
        <w:rPr>
          <w:rFonts w:ascii="Times New Roman" w:eastAsia="MS Minngs" w:hAnsi="Times New Roman" w:cs="Times New Roman"/>
          <w:sz w:val="24"/>
          <w:szCs w:val="24"/>
        </w:rPr>
        <w:t>Мострите следва да бъдат предоставяни с опис, в запечатан плик/кашон. Получаването им ще става с приемателно - предавателен протокол, изготвен от участика в два идентични екземпляра.</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При представяне на мостри за медицински консумативи, включени в различни обособени позиции, за всяка обособена позиция участниците съставят отделен приемателно – предавателен протокол в два идентични екземпляра, като мострите са и индивидуално разделени по обособени позиции в отделни пликове/кашони.</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Няма да бъдат приемани мостри, които не са обозначени, съгласно настоящите изисквания, които не са придружени с изготвен от участниците приемателно – предавателен протокол или не са предоставени в отделни пликове/кашони съответно на обособените позиции, за които се отнясят. В тези случай съответният участник ще бъде отстранен от участие в процедурата.</w:t>
      </w:r>
    </w:p>
    <w:p w:rsidR="00C51372" w:rsidRPr="00C51372" w:rsidRDefault="00C51372" w:rsidP="00C51372">
      <w:pPr>
        <w:tabs>
          <w:tab w:val="left" w:pos="990"/>
        </w:tabs>
        <w:spacing w:after="0" w:line="240" w:lineRule="auto"/>
        <w:ind w:firstLine="708"/>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 Мострите подлежат на тестване и преценка от комисия и при необходимост ще бъдат изготвени писмени становища от ръководителите на съответните структури, в зависимост от спецификата на отделните номенклатури, въз основа на практическия опит и на базата на представените сертификати и други документи, удостоверяващи съответствието на оферираните продукти с изискванията на възложителя. При разглеждането се вземат предвид характерните за видовете артикули признаци: </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Превързочни материали: здравина,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плътност,</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хомогенност на материала, цялост на кантовете, висока абсорбираща способност</w:t>
      </w:r>
      <w:r w:rsidRPr="00C51372">
        <w:rPr>
          <w:rFonts w:ascii="Times New Roman" w:eastAsia="MS Minngs" w:hAnsi="Times New Roman" w:cs="Times New Roman"/>
          <w:sz w:val="24"/>
          <w:szCs w:val="24"/>
          <w:lang w:eastAsia="x-none"/>
        </w:rPr>
        <w:t>.</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Лепенки: здравина, адхезивност, хипоалергичност.</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Постелачен инвентар: плътност,</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хомогенност на материала</w:t>
      </w:r>
      <w:r w:rsidRPr="00C51372">
        <w:rPr>
          <w:rFonts w:ascii="Times New Roman" w:eastAsia="MS Minngs" w:hAnsi="Times New Roman" w:cs="Times New Roman"/>
          <w:sz w:val="24"/>
          <w:szCs w:val="24"/>
          <w:lang w:eastAsia="x-none"/>
        </w:rPr>
        <w:t>, по- изразена перфорация</w:t>
      </w:r>
      <w:r w:rsidRPr="00C51372">
        <w:rPr>
          <w:rFonts w:ascii="Times New Roman" w:eastAsia="MS Minngs" w:hAnsi="Times New Roman" w:cs="Times New Roman"/>
          <w:sz w:val="24"/>
          <w:szCs w:val="24"/>
          <w:lang w:val="x-none" w:eastAsia="x-none"/>
        </w:rPr>
        <w:t>.</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Латексови и полиетиленови изделия: здравина,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еластичност.</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Игли, спринцовки, инфузионни системи: острота и скосеност на върха,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херметичност на съчленяване,</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ход на буталато, херметичност на буталото</w:t>
      </w:r>
      <w:r w:rsidRPr="00C51372">
        <w:rPr>
          <w:rFonts w:ascii="Times New Roman" w:eastAsia="MS Minngs" w:hAnsi="Times New Roman" w:cs="Times New Roman"/>
          <w:sz w:val="24"/>
          <w:szCs w:val="24"/>
          <w:lang w:eastAsia="x-none"/>
        </w:rPr>
        <w:t>, еластичност, устойчивост и сигурност при работа с цитостатици и агресивни медикаменти.</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lastRenderedPageBreak/>
        <w:t xml:space="preserve">Игли с предпазен механизъм: </w:t>
      </w:r>
      <w:r w:rsidRPr="00C51372">
        <w:rPr>
          <w:rFonts w:ascii="Times New Roman" w:eastAsia="MS Minngs" w:hAnsi="Times New Roman" w:cs="Times New Roman"/>
          <w:sz w:val="24"/>
          <w:szCs w:val="24"/>
          <w:lang w:val="x-none" w:eastAsia="x-none"/>
        </w:rPr>
        <w:t>острота и скосеност на върха</w:t>
      </w:r>
      <w:r w:rsidRPr="00C51372">
        <w:rPr>
          <w:rFonts w:ascii="Times New Roman" w:eastAsia="MS Minngs" w:hAnsi="Times New Roman" w:cs="Times New Roman"/>
          <w:sz w:val="24"/>
          <w:szCs w:val="24"/>
          <w:lang w:eastAsia="x-none"/>
        </w:rPr>
        <w:t>, лесно активиране на предпазния механизъм.</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 xml:space="preserve">Интравенозни катетри с предпазен механизъм: </w:t>
      </w:r>
      <w:r w:rsidRPr="00C51372">
        <w:rPr>
          <w:rFonts w:ascii="Times New Roman" w:eastAsia="MS Minngs" w:hAnsi="Times New Roman" w:cs="Times New Roman"/>
          <w:sz w:val="24"/>
          <w:szCs w:val="24"/>
          <w:lang w:val="x-none" w:eastAsia="x-none"/>
        </w:rPr>
        <w:t>острота и скосеност на върха</w:t>
      </w:r>
      <w:r w:rsidRPr="00C51372">
        <w:rPr>
          <w:rFonts w:ascii="Times New Roman" w:eastAsia="MS Minngs" w:hAnsi="Times New Roman" w:cs="Times New Roman"/>
          <w:sz w:val="24"/>
          <w:szCs w:val="24"/>
          <w:lang w:eastAsia="x-none"/>
        </w:rPr>
        <w:t>, лесно активиране на предпазния механизъм, устойчивост и сигурност при работа с цитостатици и агресивни медикаменти.</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И</w:t>
      </w:r>
      <w:r w:rsidRPr="00C51372">
        <w:rPr>
          <w:rFonts w:ascii="Times New Roman" w:eastAsia="MS Minngs" w:hAnsi="Times New Roman" w:cs="Times New Roman"/>
          <w:sz w:val="24"/>
          <w:szCs w:val="24"/>
          <w:lang w:val="x-none" w:eastAsia="x-none"/>
        </w:rPr>
        <w:t>нфузионни системи</w:t>
      </w:r>
      <w:r w:rsidRPr="00C51372">
        <w:rPr>
          <w:rFonts w:ascii="Times New Roman" w:eastAsia="MS Minngs" w:hAnsi="Times New Roman" w:cs="Times New Roman"/>
          <w:sz w:val="24"/>
          <w:szCs w:val="24"/>
          <w:lang w:eastAsia="x-none"/>
        </w:rPr>
        <w:t xml:space="preserve">, трипътни кранчета и аспиратори: </w:t>
      </w:r>
      <w:r w:rsidRPr="00C51372">
        <w:rPr>
          <w:rFonts w:ascii="Times New Roman" w:eastAsia="MS Minngs" w:hAnsi="Times New Roman" w:cs="Times New Roman"/>
          <w:sz w:val="24"/>
          <w:szCs w:val="24"/>
          <w:lang w:val="x-none" w:eastAsia="x-none"/>
        </w:rPr>
        <w:t>херметичност на съчленяване</w:t>
      </w:r>
      <w:r w:rsidRPr="00C51372">
        <w:rPr>
          <w:rFonts w:ascii="Times New Roman" w:eastAsia="MS Minngs" w:hAnsi="Times New Roman" w:cs="Times New Roman"/>
          <w:sz w:val="24"/>
          <w:szCs w:val="24"/>
          <w:lang w:eastAsia="x-none"/>
        </w:rPr>
        <w:t>,</w:t>
      </w:r>
      <w:r w:rsidRPr="00C51372">
        <w:rPr>
          <w:rFonts w:ascii="Times New Roman" w:eastAsia="MS Minngs" w:hAnsi="Times New Roman" w:cs="Times New Roman"/>
          <w:sz w:val="24"/>
          <w:szCs w:val="24"/>
          <w:lang w:val="x-none" w:eastAsia="x-none"/>
        </w:rPr>
        <w:t xml:space="preserve"> </w:t>
      </w:r>
      <w:r w:rsidRPr="00C51372">
        <w:rPr>
          <w:rFonts w:ascii="Times New Roman" w:eastAsia="MS Minngs" w:hAnsi="Times New Roman" w:cs="Times New Roman"/>
          <w:sz w:val="24"/>
          <w:szCs w:val="24"/>
          <w:lang w:eastAsia="x-none"/>
        </w:rPr>
        <w:t xml:space="preserve">ясно тактилно усещане при завъртане на 45 градуса на трипътния кран, </w:t>
      </w:r>
      <w:r w:rsidRPr="00C51372">
        <w:rPr>
          <w:rFonts w:ascii="Times New Roman" w:eastAsia="MS Minngs" w:hAnsi="Times New Roman" w:cs="Times New Roman"/>
          <w:sz w:val="24"/>
          <w:szCs w:val="24"/>
          <w:lang w:val="x-none" w:eastAsia="x-none"/>
        </w:rPr>
        <w:t>острота и скосеност на върха</w:t>
      </w:r>
      <w:r w:rsidRPr="00C51372">
        <w:rPr>
          <w:rFonts w:ascii="Times New Roman" w:eastAsia="MS Minngs" w:hAnsi="Times New Roman" w:cs="Times New Roman"/>
          <w:sz w:val="24"/>
          <w:szCs w:val="24"/>
          <w:lang w:eastAsia="x-none"/>
        </w:rPr>
        <w:t>, изработени от материал подходящ за работа с цитостатици и агресивни медикаменти.</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 xml:space="preserve">Пластмасови изделия: </w:t>
      </w:r>
      <w:r w:rsidRPr="00C51372">
        <w:rPr>
          <w:rFonts w:ascii="Times New Roman" w:eastAsia="MS Minngs" w:hAnsi="Times New Roman" w:cs="Times New Roman"/>
          <w:sz w:val="24"/>
          <w:szCs w:val="24"/>
          <w:lang w:eastAsia="x-none"/>
        </w:rPr>
        <w:t>здравина, устойчивост и сигурност при работа с цитостатици, агресивни медикаменти и остри и режещи отпадъци.</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Регистрираща хартия: плътност,</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функционалност</w:t>
      </w:r>
      <w:r w:rsidRPr="00C51372">
        <w:rPr>
          <w:rFonts w:ascii="Times New Roman" w:eastAsia="MS Minngs" w:hAnsi="Times New Roman" w:cs="Times New Roman"/>
          <w:sz w:val="24"/>
          <w:szCs w:val="24"/>
          <w:lang w:eastAsia="x-none"/>
        </w:rPr>
        <w:t>, размери</w:t>
      </w:r>
      <w:r w:rsidRPr="00C51372">
        <w:rPr>
          <w:rFonts w:ascii="Times New Roman" w:eastAsia="MS Minngs" w:hAnsi="Times New Roman" w:cs="Times New Roman"/>
          <w:sz w:val="24"/>
          <w:szCs w:val="24"/>
          <w:lang w:val="x-none" w:eastAsia="x-none"/>
        </w:rPr>
        <w:t>.</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Режещи инструменти: здравина,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острота на режещия ръб.</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Други материали</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 xml:space="preserve">и консумативи: </w:t>
      </w:r>
      <w:r w:rsidRPr="00C51372">
        <w:rPr>
          <w:rFonts w:ascii="Times New Roman" w:eastAsia="MS Minngs" w:hAnsi="Times New Roman" w:cs="Times New Roman"/>
          <w:sz w:val="24"/>
          <w:szCs w:val="24"/>
          <w:lang w:eastAsia="x-none"/>
        </w:rPr>
        <w:t xml:space="preserve">еластичност, </w:t>
      </w:r>
      <w:r w:rsidRPr="00C51372">
        <w:rPr>
          <w:rFonts w:ascii="Times New Roman" w:eastAsia="MS Minngs" w:hAnsi="Times New Roman" w:cs="Times New Roman"/>
          <w:sz w:val="24"/>
          <w:szCs w:val="24"/>
          <w:lang w:val="x-none" w:eastAsia="x-none"/>
        </w:rPr>
        <w:t>функционалност.</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К</w:t>
      </w:r>
      <w:r w:rsidRPr="00C51372">
        <w:rPr>
          <w:rFonts w:ascii="Times New Roman" w:eastAsia="MS Minngs" w:hAnsi="Times New Roman" w:cs="Times New Roman"/>
          <w:sz w:val="24"/>
          <w:szCs w:val="24"/>
          <w:lang w:val="x-none" w:eastAsia="x-none"/>
        </w:rPr>
        <w:t xml:space="preserve">онсумативи </w:t>
      </w:r>
      <w:r w:rsidRPr="00C51372">
        <w:rPr>
          <w:rFonts w:ascii="Times New Roman" w:eastAsia="MS Minngs" w:hAnsi="Times New Roman" w:cs="Times New Roman"/>
          <w:sz w:val="24"/>
          <w:szCs w:val="24"/>
          <w:lang w:eastAsia="x-none"/>
        </w:rPr>
        <w:t>за</w:t>
      </w:r>
      <w:r w:rsidRPr="00C51372">
        <w:rPr>
          <w:rFonts w:ascii="Times New Roman" w:eastAsia="MS Minngs" w:hAnsi="Times New Roman" w:cs="Times New Roman"/>
          <w:sz w:val="24"/>
          <w:szCs w:val="24"/>
          <w:lang w:val="x-none" w:eastAsia="x-none"/>
        </w:rPr>
        <w:t xml:space="preserve"> лабораторна употреба: плътност на капачката,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дебелина,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дължина,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диаметър и вместимост на епруветката</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прозрачност и матиран край за предметните стъкла.</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val="x-none" w:eastAsia="x-none"/>
        </w:rPr>
        <w:t>Химически вещества и продукти за клинична</w:t>
      </w:r>
      <w:r w:rsidRPr="00C51372">
        <w:rPr>
          <w:rFonts w:ascii="Times New Roman" w:eastAsia="MS Minngs" w:hAnsi="Times New Roman" w:cs="Times New Roman"/>
          <w:sz w:val="24"/>
          <w:szCs w:val="24"/>
          <w:lang w:eastAsia="x-none"/>
        </w:rPr>
        <w:t>, цитологична</w:t>
      </w:r>
      <w:r w:rsidRPr="00C51372">
        <w:rPr>
          <w:rFonts w:ascii="Times New Roman" w:eastAsia="MS Minngs" w:hAnsi="Times New Roman" w:cs="Times New Roman"/>
          <w:sz w:val="24"/>
          <w:szCs w:val="24"/>
          <w:lang w:val="x-none" w:eastAsia="x-none"/>
        </w:rPr>
        <w:t xml:space="preserve"> и </w:t>
      </w:r>
      <w:r w:rsidRPr="00C51372">
        <w:rPr>
          <w:rFonts w:ascii="Times New Roman" w:eastAsia="MS Minngs" w:hAnsi="Times New Roman" w:cs="Times New Roman"/>
          <w:sz w:val="24"/>
          <w:szCs w:val="24"/>
          <w:lang w:eastAsia="x-none"/>
        </w:rPr>
        <w:t>хист</w:t>
      </w:r>
      <w:r w:rsidRPr="00C51372">
        <w:rPr>
          <w:rFonts w:ascii="Times New Roman" w:eastAsia="MS Minngs" w:hAnsi="Times New Roman" w:cs="Times New Roman"/>
          <w:sz w:val="24"/>
          <w:szCs w:val="24"/>
          <w:lang w:val="x-none" w:eastAsia="x-none"/>
        </w:rPr>
        <w:t>ологична лаборатория: цвят,</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консистенция,</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контраст и време за оцветяване,</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липса на примеси,</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разтворимост на сухите субстанции.</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Лични предпазни средства за дозиране и разтваряне на цитостатици: здравина, еластичност, дебелина, дължина на маншета.</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Консумативи за работа съвместими с модули „</w:t>
      </w:r>
      <w:r w:rsidRPr="00C51372">
        <w:rPr>
          <w:rFonts w:ascii="Times New Roman" w:eastAsia="MS Minngs" w:hAnsi="Times New Roman" w:cs="Times New Roman"/>
          <w:sz w:val="24"/>
          <w:szCs w:val="24"/>
          <w:lang w:val="en-US" w:eastAsia="x-none"/>
        </w:rPr>
        <w:t>ISIMIX</w:t>
      </w:r>
      <w:r w:rsidRPr="00C51372">
        <w:rPr>
          <w:rFonts w:ascii="Times New Roman" w:eastAsia="MS Minngs" w:hAnsi="Times New Roman" w:cs="Times New Roman"/>
          <w:sz w:val="24"/>
          <w:szCs w:val="24"/>
          <w:lang w:eastAsia="x-none"/>
        </w:rPr>
        <w:t xml:space="preserve">“ за автоматизирано дозиране: еластичност, </w:t>
      </w:r>
      <w:r w:rsidRPr="00C51372">
        <w:rPr>
          <w:rFonts w:ascii="Times New Roman" w:eastAsia="MS Minngs" w:hAnsi="Times New Roman" w:cs="Times New Roman"/>
          <w:sz w:val="24"/>
          <w:szCs w:val="24"/>
          <w:lang w:val="x-none" w:eastAsia="x-none"/>
        </w:rPr>
        <w:t>функционалност</w:t>
      </w:r>
      <w:r w:rsidRPr="00C51372">
        <w:rPr>
          <w:rFonts w:ascii="Times New Roman" w:eastAsia="MS Minngs" w:hAnsi="Times New Roman" w:cs="Times New Roman"/>
          <w:sz w:val="24"/>
          <w:szCs w:val="24"/>
          <w:lang w:eastAsia="x-none"/>
        </w:rPr>
        <w:t>.</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Затворена система /</w:t>
      </w:r>
      <w:r w:rsidRPr="00C51372">
        <w:rPr>
          <w:rFonts w:ascii="Times New Roman" w:eastAsia="MS Minngs" w:hAnsi="Times New Roman" w:cs="Times New Roman"/>
          <w:sz w:val="24"/>
          <w:szCs w:val="24"/>
          <w:lang w:val="en-US" w:eastAsia="x-none"/>
        </w:rPr>
        <w:t>CST</w:t>
      </w:r>
      <w:r w:rsidR="00213B7F">
        <w:rPr>
          <w:rFonts w:ascii="Times New Roman" w:eastAsia="MS Minngs" w:hAnsi="Times New Roman" w:cs="Times New Roman"/>
          <w:sz w:val="24"/>
          <w:szCs w:val="24"/>
          <w:lang w:eastAsia="x-none"/>
        </w:rPr>
        <w:t>Н</w:t>
      </w:r>
      <w:r w:rsidRPr="00C51372">
        <w:rPr>
          <w:rFonts w:ascii="Times New Roman" w:eastAsia="MS Minngs" w:hAnsi="Times New Roman" w:cs="Times New Roman"/>
          <w:sz w:val="24"/>
          <w:szCs w:val="24"/>
          <w:lang w:val="en-US" w:eastAsia="x-none"/>
        </w:rPr>
        <w:t>D</w:t>
      </w:r>
      <w:r w:rsidRPr="00C51372">
        <w:rPr>
          <w:rFonts w:ascii="Times New Roman" w:eastAsia="MS Minngs" w:hAnsi="Times New Roman" w:cs="Times New Roman"/>
          <w:sz w:val="24"/>
          <w:szCs w:val="24"/>
          <w:lang w:eastAsia="x-none"/>
        </w:rPr>
        <w:t>/</w:t>
      </w:r>
      <w:r w:rsidRPr="00C51372">
        <w:rPr>
          <w:rFonts w:ascii="Times New Roman" w:eastAsia="MS Minngs" w:hAnsi="Times New Roman" w:cs="Times New Roman"/>
          <w:sz w:val="24"/>
          <w:szCs w:val="24"/>
          <w:lang w:val="en-US" w:eastAsia="x-none"/>
        </w:rPr>
        <w:t xml:space="preserve"> </w:t>
      </w:r>
      <w:r w:rsidRPr="00C51372">
        <w:rPr>
          <w:rFonts w:ascii="Times New Roman" w:eastAsia="MS Minngs" w:hAnsi="Times New Roman" w:cs="Times New Roman"/>
          <w:sz w:val="24"/>
          <w:szCs w:val="24"/>
          <w:lang w:eastAsia="x-none"/>
        </w:rPr>
        <w:t xml:space="preserve">за разтваряне, дозиране и прехвърляне на цитотоксични лекарствени продукти, която механично предотвратява навлизането на замърсители от околната среда в системата и освобождаването на опасни лекарствени продукти или концентрирани изпарения извън системата: </w:t>
      </w:r>
      <w:r w:rsidRPr="00C51372">
        <w:rPr>
          <w:rFonts w:ascii="Times New Roman" w:eastAsia="MS Minngs" w:hAnsi="Times New Roman" w:cs="Times New Roman"/>
          <w:sz w:val="24"/>
          <w:szCs w:val="24"/>
          <w:lang w:val="x-none" w:eastAsia="x-none"/>
        </w:rPr>
        <w:t>функционалност</w:t>
      </w:r>
      <w:r w:rsidRPr="00C51372">
        <w:rPr>
          <w:rFonts w:ascii="Times New Roman" w:eastAsia="MS Minngs" w:hAnsi="Times New Roman" w:cs="Times New Roman"/>
          <w:sz w:val="24"/>
          <w:szCs w:val="24"/>
          <w:lang w:eastAsia="x-none"/>
        </w:rPr>
        <w:t>.</w:t>
      </w:r>
    </w:p>
    <w:p w:rsidR="00C51372" w:rsidRPr="00C51372" w:rsidRDefault="00C51372" w:rsidP="00C51372">
      <w:pPr>
        <w:widowControl w:val="0"/>
        <w:numPr>
          <w:ilvl w:val="0"/>
          <w:numId w:val="26"/>
        </w:numPr>
        <w:autoSpaceDE w:val="0"/>
        <w:autoSpaceDN w:val="0"/>
        <w:adjustRightInd w:val="0"/>
        <w:spacing w:after="0" w:line="240" w:lineRule="auto"/>
        <w:contextualSpacing/>
        <w:jc w:val="both"/>
        <w:rPr>
          <w:rFonts w:ascii="Times New Roman" w:eastAsia="MS Minngs" w:hAnsi="Times New Roman" w:cs="Times New Roman"/>
          <w:sz w:val="24"/>
          <w:szCs w:val="24"/>
          <w:lang w:val="x-none" w:eastAsia="x-none"/>
        </w:rPr>
      </w:pPr>
      <w:r w:rsidRPr="00C51372">
        <w:rPr>
          <w:rFonts w:ascii="Times New Roman" w:eastAsia="MS Minngs" w:hAnsi="Times New Roman" w:cs="Times New Roman"/>
          <w:sz w:val="24"/>
          <w:szCs w:val="24"/>
          <w:lang w:eastAsia="x-none"/>
        </w:rPr>
        <w:t>Сет съвместим с инжектор „</w:t>
      </w:r>
      <w:r w:rsidRPr="00C51372">
        <w:rPr>
          <w:rFonts w:ascii="Times New Roman" w:eastAsia="MS Minngs" w:hAnsi="Times New Roman" w:cs="Times New Roman"/>
          <w:sz w:val="24"/>
          <w:szCs w:val="24"/>
          <w:lang w:val="en-US" w:eastAsia="x-none"/>
        </w:rPr>
        <w:t>SMART CHOT ALPHA</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херметичност на съчленяване,</w:t>
      </w:r>
      <w:r w:rsidRPr="00C51372">
        <w:rPr>
          <w:rFonts w:ascii="Times New Roman" w:eastAsia="MS Minngs" w:hAnsi="Times New Roman" w:cs="Times New Roman"/>
          <w:sz w:val="24"/>
          <w:szCs w:val="24"/>
          <w:lang w:eastAsia="x-none"/>
        </w:rPr>
        <w:t xml:space="preserve"> </w:t>
      </w:r>
      <w:r w:rsidRPr="00C51372">
        <w:rPr>
          <w:rFonts w:ascii="Times New Roman" w:eastAsia="MS Minngs" w:hAnsi="Times New Roman" w:cs="Times New Roman"/>
          <w:sz w:val="24"/>
          <w:szCs w:val="24"/>
          <w:lang w:val="x-none" w:eastAsia="x-none"/>
        </w:rPr>
        <w:t>ход на буталато, херметичност на буталото</w:t>
      </w:r>
      <w:r w:rsidRPr="00C51372">
        <w:rPr>
          <w:rFonts w:ascii="Times New Roman" w:eastAsia="MS Minngs" w:hAnsi="Times New Roman" w:cs="Times New Roman"/>
          <w:sz w:val="24"/>
          <w:szCs w:val="24"/>
          <w:lang w:eastAsia="x-none"/>
        </w:rPr>
        <w:t xml:space="preserve">, еластичност, </w:t>
      </w:r>
      <w:r w:rsidRPr="00C51372">
        <w:rPr>
          <w:rFonts w:ascii="Times New Roman" w:eastAsia="MS Minngs" w:hAnsi="Times New Roman" w:cs="Times New Roman"/>
          <w:sz w:val="24"/>
          <w:szCs w:val="24"/>
          <w:lang w:val="x-none" w:eastAsia="x-none"/>
        </w:rPr>
        <w:t>острота и скосеност на върха</w:t>
      </w:r>
      <w:r w:rsidRPr="00C51372">
        <w:rPr>
          <w:rFonts w:ascii="Times New Roman" w:eastAsia="MS Minngs" w:hAnsi="Times New Roman" w:cs="Times New Roman"/>
          <w:sz w:val="24"/>
          <w:szCs w:val="24"/>
          <w:lang w:eastAsia="x-none"/>
        </w:rPr>
        <w:t>.</w:t>
      </w:r>
    </w:p>
    <w:p w:rsidR="00C51372" w:rsidRPr="00C51372" w:rsidRDefault="00C51372" w:rsidP="00C51372">
      <w:pPr>
        <w:spacing w:after="0" w:line="240" w:lineRule="auto"/>
        <w:ind w:firstLine="720"/>
        <w:jc w:val="both"/>
        <w:rPr>
          <w:rFonts w:ascii="Times New Roman" w:eastAsia="MS Minngs" w:hAnsi="Times New Roman" w:cs="Times New Roman"/>
          <w:b/>
          <w:sz w:val="24"/>
          <w:szCs w:val="24"/>
        </w:rPr>
      </w:pPr>
      <w:r w:rsidRPr="00C51372">
        <w:rPr>
          <w:rFonts w:ascii="Times New Roman" w:eastAsia="Times New Roman" w:hAnsi="Times New Roman" w:cs="Times New Roman"/>
          <w:b/>
          <w:iCs/>
          <w:color w:val="FF0000"/>
          <w:sz w:val="24"/>
          <w:szCs w:val="24"/>
          <w:lang w:eastAsia="bg-BG"/>
        </w:rPr>
        <w:t>Важно:</w:t>
      </w:r>
      <w:r w:rsidRPr="00C51372">
        <w:rPr>
          <w:rFonts w:ascii="Times New Roman" w:eastAsia="Times New Roman" w:hAnsi="Times New Roman" w:cs="Times New Roman"/>
          <w:i/>
          <w:iCs/>
          <w:color w:val="FF0000"/>
          <w:sz w:val="24"/>
          <w:szCs w:val="24"/>
          <w:lang w:eastAsia="bg-BG"/>
        </w:rPr>
        <w:t xml:space="preserve"> </w:t>
      </w:r>
      <w:r w:rsidRPr="00C51372">
        <w:rPr>
          <w:rFonts w:ascii="Times New Roman" w:eastAsia="MS Minngs" w:hAnsi="Times New Roman" w:cs="Times New Roman"/>
          <w:b/>
          <w:sz w:val="24"/>
          <w:szCs w:val="24"/>
        </w:rPr>
        <w:t xml:space="preserve">В резултат на процеса на изследване на мострите тяхната цялост и търговски вид ще бъдат нарушени! </w:t>
      </w:r>
    </w:p>
    <w:p w:rsidR="00C51372" w:rsidRPr="00C51372" w:rsidRDefault="00C51372" w:rsidP="00C51372">
      <w:pPr>
        <w:tabs>
          <w:tab w:val="left" w:pos="720"/>
          <w:tab w:val="left" w:pos="990"/>
        </w:tabs>
        <w:spacing w:after="0" w:line="240" w:lineRule="auto"/>
        <w:ind w:firstLine="720"/>
        <w:jc w:val="both"/>
        <w:rPr>
          <w:rFonts w:ascii="Times New Roman" w:eastAsia="Times New Roman" w:hAnsi="Times New Roman" w:cs="Times New Roman"/>
          <w:i/>
          <w:iCs/>
          <w:color w:val="FF0000"/>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val="en-US" w:eastAsia="bg-BG"/>
        </w:rPr>
        <w:t xml:space="preserve">VIII. </w:t>
      </w:r>
      <w:r w:rsidRPr="00C51372">
        <w:rPr>
          <w:rFonts w:ascii="Times New Roman" w:eastAsia="Times New Roman" w:hAnsi="Times New Roman" w:cs="Times New Roman"/>
          <w:b/>
          <w:sz w:val="24"/>
          <w:szCs w:val="24"/>
          <w:lang w:eastAsia="bg-BG"/>
        </w:rPr>
        <w:t>МЕРКИ ЗА ДОКАЗВАНЕ НА НАДЕЖДНОСТ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2. Когато за участника е налице някое от основанията за отстраняване по чл. 54, ал. 1 от ЗОП и преди подаването на офертата той е предприел мерки за доказване на своята надеждност, тези мерки се описват в ЕЕДОП. Участникът представя като доказателства за надеждността си документ за извършено плащане или споразумение, или друг документ, от който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или документ от съответния компетентен орган за потвърждение на описаните обстоятелства.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3.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IX</w:t>
      </w:r>
      <w:r w:rsidRPr="00C51372">
        <w:rPr>
          <w:rFonts w:ascii="Times New Roman" w:eastAsia="Times New Roman" w:hAnsi="Times New Roman" w:cs="Times New Roman"/>
          <w:b/>
          <w:sz w:val="24"/>
          <w:szCs w:val="24"/>
          <w:lang w:eastAsia="bg-BG"/>
        </w:rPr>
        <w:t>. КРИТЕРИИ ЗА ПОДБОР</w:t>
      </w:r>
    </w:p>
    <w:p w:rsidR="00C51372" w:rsidRPr="00C51372" w:rsidRDefault="00C51372" w:rsidP="00C51372">
      <w:pPr>
        <w:tabs>
          <w:tab w:val="left" w:pos="0"/>
        </w:tabs>
        <w:suppressAutoHyphens/>
        <w:spacing w:after="0" w:line="240" w:lineRule="auto"/>
        <w:ind w:firstLine="720"/>
        <w:jc w:val="both"/>
        <w:rPr>
          <w:rFonts w:ascii="Times New Roman" w:eastAsia="Times New Roman" w:hAnsi="Times New Roman" w:cs="Times New Roman"/>
          <w:b/>
          <w:sz w:val="24"/>
          <w:szCs w:val="24"/>
          <w:lang w:eastAsia="ar-SA"/>
        </w:rPr>
      </w:pPr>
      <w:r w:rsidRPr="00C51372">
        <w:rPr>
          <w:rFonts w:ascii="Times New Roman" w:eastAsia="Times New Roman" w:hAnsi="Times New Roman" w:cs="Times New Roman"/>
          <w:b/>
          <w:sz w:val="24"/>
          <w:szCs w:val="24"/>
          <w:lang w:eastAsia="ar-SA"/>
        </w:rPr>
        <w:lastRenderedPageBreak/>
        <w:t>Изисквания във връзка с вписването в професионални или търговски регистри.</w:t>
      </w:r>
    </w:p>
    <w:p w:rsidR="00C51372" w:rsidRPr="00C51372" w:rsidRDefault="00C51372" w:rsidP="00C51372">
      <w:pPr>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sidRPr="00C51372">
        <w:rPr>
          <w:rFonts w:ascii="Times New Roman" w:eastAsia="Times New Roman" w:hAnsi="Times New Roman" w:cs="Times New Roman"/>
          <w:b/>
          <w:sz w:val="24"/>
          <w:szCs w:val="24"/>
          <w:lang w:eastAsia="ar-SA"/>
        </w:rPr>
        <w:t>1.</w:t>
      </w:r>
      <w:r w:rsidRPr="00C51372">
        <w:rPr>
          <w:rFonts w:ascii="Times New Roman" w:eastAsia="Times New Roman" w:hAnsi="Times New Roman" w:cs="Times New Roman"/>
          <w:sz w:val="24"/>
          <w:szCs w:val="24"/>
          <w:lang w:eastAsia="ar-SA"/>
        </w:rPr>
        <w:t xml:space="preserve"> Участникът трябва да има право да осъществява търговия на едро с медицински изделия съгласно Закона за медицинските изделия (ЗМИ) или друг еквивалентен документ. За целта той следва да разполага с разрешение за търговия на едро с медицински изделия съгласно ЗМИ или друг еквивалентен документ.</w:t>
      </w:r>
    </w:p>
    <w:p w:rsidR="00C51372" w:rsidRPr="00C51372" w:rsidRDefault="00C51372" w:rsidP="00C51372">
      <w:pPr>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sidRPr="00C51372">
        <w:rPr>
          <w:rFonts w:ascii="Times New Roman" w:eastAsia="Times New Roman" w:hAnsi="Times New Roman" w:cs="Times New Roman"/>
          <w:b/>
          <w:sz w:val="24"/>
          <w:szCs w:val="24"/>
          <w:lang w:eastAsia="ar-SA"/>
        </w:rPr>
        <w:t>Доказване:</w:t>
      </w:r>
      <w:r w:rsidRPr="00C51372">
        <w:rPr>
          <w:rFonts w:ascii="Times New Roman" w:eastAsia="Times New Roman" w:hAnsi="Times New Roman" w:cs="Times New Roman"/>
          <w:sz w:val="24"/>
          <w:szCs w:val="24"/>
          <w:lang w:eastAsia="ar-SA"/>
        </w:rPr>
        <w:t xml:space="preserve"> При подаване на офертата участникът попълва съответните полета на Част IV, Раздел А. Годност, посочвайки органа, издал документа, обхват, дата на издаване, срок на валидност и посочване на националните бази данни, в които се съдържат декларираните обстоятелства, или компетентните органи съгласно законодателството на държавата, в която участникът е установен, са длъжни да предоставят информация.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съответното разрешение.</w:t>
      </w:r>
    </w:p>
    <w:p w:rsidR="00C51372" w:rsidRPr="00C51372" w:rsidRDefault="00C51372" w:rsidP="00C51372">
      <w:pPr>
        <w:widowControl w:val="0"/>
        <w:tabs>
          <w:tab w:val="left" w:pos="851"/>
        </w:tabs>
        <w:autoSpaceDE w:val="0"/>
        <w:autoSpaceDN w:val="0"/>
        <w:adjustRightInd w:val="0"/>
        <w:spacing w:after="0" w:line="240" w:lineRule="auto"/>
        <w:ind w:right="-33" w:firstLine="720"/>
        <w:jc w:val="both"/>
        <w:textAlignment w:val="baseline"/>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2. Изисквания за икономическо и финансово състояние, както следва:</w:t>
      </w:r>
    </w:p>
    <w:p w:rsidR="00C51372" w:rsidRPr="00C51372" w:rsidRDefault="00C51372" w:rsidP="00C51372">
      <w:pPr>
        <w:widowControl w:val="0"/>
        <w:tabs>
          <w:tab w:val="left" w:pos="851"/>
        </w:tabs>
        <w:autoSpaceDE w:val="0"/>
        <w:autoSpaceDN w:val="0"/>
        <w:adjustRightInd w:val="0"/>
        <w:spacing w:after="0" w:line="240" w:lineRule="auto"/>
        <w:ind w:right="-33" w:firstLine="720"/>
        <w:jc w:val="both"/>
        <w:textAlignment w:val="baseline"/>
        <w:rPr>
          <w:rFonts w:ascii="Times New Roman" w:eastAsia="Times New Roman" w:hAnsi="Times New Roman" w:cs="Times New Roman"/>
          <w:sz w:val="24"/>
          <w:szCs w:val="24"/>
          <w:lang w:eastAsia="ar-SA"/>
        </w:rPr>
      </w:pPr>
      <w:r w:rsidRPr="00C51372">
        <w:rPr>
          <w:rFonts w:ascii="Times New Roman" w:eastAsia="Times New Roman" w:hAnsi="Times New Roman" w:cs="Times New Roman"/>
          <w:sz w:val="24"/>
          <w:szCs w:val="24"/>
          <w:lang w:eastAsia="ar-SA"/>
        </w:rPr>
        <w:t xml:space="preserve">Участникът да има минимален оборот от продажба на </w:t>
      </w:r>
      <w:r w:rsidRPr="00C51372">
        <w:rPr>
          <w:rFonts w:ascii="Times New Roman" w:eastAsia="Times New Roman" w:hAnsi="Times New Roman" w:cs="Times New Roman"/>
          <w:sz w:val="24"/>
          <w:szCs w:val="24"/>
          <w:u w:val="single"/>
          <w:lang w:eastAsia="ar-SA"/>
        </w:rPr>
        <w:t>медицински консумативи</w:t>
      </w:r>
      <w:r w:rsidRPr="00C51372">
        <w:rPr>
          <w:rFonts w:ascii="Times New Roman" w:eastAsia="Times New Roman" w:hAnsi="Times New Roman" w:cs="Times New Roman"/>
          <w:sz w:val="24"/>
          <w:szCs w:val="24"/>
          <w:lang w:eastAsia="ar-SA"/>
        </w:rPr>
        <w:t xml:space="preserve"> за последните 3 /три/ години /2016, 2017 и 2018 г./, който трябва да бъде два пъти стойността на позицията/позициите, за която/които кандидатства. </w:t>
      </w:r>
    </w:p>
    <w:p w:rsidR="00C51372" w:rsidRPr="00C51372" w:rsidRDefault="00C51372" w:rsidP="00C51372">
      <w:pPr>
        <w:widowControl w:val="0"/>
        <w:tabs>
          <w:tab w:val="left" w:pos="851"/>
        </w:tabs>
        <w:autoSpaceDE w:val="0"/>
        <w:autoSpaceDN w:val="0"/>
        <w:adjustRightInd w:val="0"/>
        <w:spacing w:after="0" w:line="240" w:lineRule="auto"/>
        <w:ind w:right="-33" w:firstLine="720"/>
        <w:jc w:val="both"/>
        <w:textAlignment w:val="baseline"/>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 xml:space="preserve">Доказване: </w:t>
      </w:r>
      <w:r w:rsidRPr="00C51372">
        <w:rPr>
          <w:rFonts w:ascii="Times New Roman" w:eastAsia="Times New Roman" w:hAnsi="Times New Roman" w:cs="Times New Roman"/>
          <w:sz w:val="24"/>
          <w:szCs w:val="24"/>
          <w:lang w:eastAsia="bg-BG"/>
        </w:rPr>
        <w:t>За доказване на съответствието с посочения критерий, при подаване на офертата</w:t>
      </w:r>
      <w:r w:rsidRPr="00C51372" w:rsidDel="00D25714">
        <w:rPr>
          <w:rFonts w:ascii="Times New Roman" w:eastAsia="Times New Roman" w:hAnsi="Times New Roman" w:cs="Times New Roman"/>
          <w:b/>
          <w:sz w:val="24"/>
          <w:szCs w:val="24"/>
          <w:lang w:eastAsia="bg-BG"/>
        </w:rPr>
        <w:t xml:space="preserve"> </w:t>
      </w:r>
      <w:r w:rsidRPr="00C51372">
        <w:rPr>
          <w:rFonts w:ascii="Times New Roman" w:eastAsia="Times New Roman" w:hAnsi="Times New Roman" w:cs="Times New Roman"/>
          <w:sz w:val="24"/>
          <w:szCs w:val="24"/>
          <w:lang w:eastAsia="bg-BG"/>
        </w:rPr>
        <w:t xml:space="preserve">участникът следва да предостави информация за общия оборот и оборота от продажба на </w:t>
      </w:r>
      <w:r w:rsidRPr="00C51372">
        <w:rPr>
          <w:rFonts w:ascii="Times New Roman" w:eastAsia="SimSun" w:hAnsi="Times New Roman" w:cs="Times New Roman"/>
          <w:sz w:val="24"/>
          <w:szCs w:val="24"/>
          <w:lang w:eastAsia="bg-BG"/>
        </w:rPr>
        <w:t>медицински консумативи</w:t>
      </w:r>
      <w:r w:rsidRPr="00C51372">
        <w:rPr>
          <w:rFonts w:ascii="Times New Roman" w:eastAsia="Times New Roman" w:hAnsi="Times New Roman" w:cs="Times New Roman"/>
          <w:sz w:val="24"/>
          <w:szCs w:val="24"/>
          <w:lang w:eastAsia="bg-BG"/>
        </w:rPr>
        <w:t xml:space="preserve"> за последните три години /2016, 2017 и 2018 г./, в зависимост от датата, на която участникът е учреден или е започнал дейността си. За целта при подаване на офертата участникът попълва съответните полета в ЕЕДОП, псоочвайки своя общ и конкретен оборот.</w:t>
      </w:r>
    </w:p>
    <w:p w:rsidR="00C51372" w:rsidRPr="00C51372" w:rsidRDefault="00C51372" w:rsidP="00C51372">
      <w:pPr>
        <w:widowControl w:val="0"/>
        <w:tabs>
          <w:tab w:val="left" w:pos="851"/>
        </w:tabs>
        <w:autoSpaceDE w:val="0"/>
        <w:autoSpaceDN w:val="0"/>
        <w:adjustRightInd w:val="0"/>
        <w:spacing w:after="0" w:line="240" w:lineRule="auto"/>
        <w:ind w:right="-33" w:firstLine="720"/>
        <w:jc w:val="both"/>
        <w:textAlignment w:val="baseline"/>
        <w:rPr>
          <w:rFonts w:ascii="Times New Roman" w:eastAsia="Times New Roman" w:hAnsi="Times New Roman" w:cs="Times New Roman"/>
          <w:sz w:val="24"/>
          <w:szCs w:val="24"/>
          <w:lang w:val="en-US" w:eastAsia="bg-BG"/>
        </w:rPr>
      </w:pPr>
      <w:r w:rsidRPr="00C51372">
        <w:rPr>
          <w:rFonts w:ascii="Times New Roman" w:eastAsia="Times New Roman" w:hAnsi="Times New Roman" w:cs="Times New Roman"/>
          <w:sz w:val="24"/>
          <w:szCs w:val="24"/>
          <w:lang w:eastAsia="bg-BG"/>
        </w:rPr>
        <w:t>При сключването на договора за възлагане на обществена поръчка участникът следва да представи копия от годишни финансови отчети за предходните 3 (три) години /2016, 2017 и 2018 г./, в зависимост от датата, на която участникът е учреден или е започнал дейността си</w:t>
      </w:r>
      <w:r w:rsidRPr="00C51372">
        <w:rPr>
          <w:rFonts w:ascii="Times New Roman" w:eastAsia="Times New Roman" w:hAnsi="Times New Roman" w:cs="Times New Roman"/>
          <w:sz w:val="24"/>
          <w:szCs w:val="24"/>
          <w:lang w:val="en-US" w:eastAsia="bg-BG"/>
        </w:rPr>
        <w:t xml:space="preserve">, </w:t>
      </w:r>
      <w:r w:rsidRPr="00C51372">
        <w:rPr>
          <w:rFonts w:ascii="Times New Roman" w:eastAsia="Times New Roman" w:hAnsi="Times New Roman" w:cs="Times New Roman"/>
          <w:sz w:val="24"/>
          <w:szCs w:val="24"/>
          <w:lang w:eastAsia="bg-BG"/>
        </w:rPr>
        <w:t>освен ако същите не са обявени в Търговския регистър към Агенция по впсиванията.</w:t>
      </w:r>
    </w:p>
    <w:p w:rsidR="00C51372" w:rsidRPr="00C51372" w:rsidRDefault="00C51372" w:rsidP="00C51372">
      <w:pPr>
        <w:widowControl w:val="0"/>
        <w:tabs>
          <w:tab w:val="left" w:pos="851"/>
        </w:tabs>
        <w:autoSpaceDE w:val="0"/>
        <w:autoSpaceDN w:val="0"/>
        <w:adjustRightInd w:val="0"/>
        <w:spacing w:after="0" w:line="240" w:lineRule="auto"/>
        <w:ind w:right="-33" w:firstLine="720"/>
        <w:jc w:val="both"/>
        <w:textAlignment w:val="baseline"/>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3. Изисквания за технически и професионални способности, както следва: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val="en-US" w:eastAsia="bg-BG"/>
        </w:rPr>
      </w:pPr>
      <w:r w:rsidRPr="00C51372">
        <w:rPr>
          <w:rFonts w:ascii="Times New Roman" w:eastAsia="Times New Roman" w:hAnsi="Times New Roman" w:cs="Times New Roman"/>
          <w:b/>
          <w:sz w:val="24"/>
          <w:szCs w:val="24"/>
          <w:lang w:eastAsia="bg-BG"/>
        </w:rPr>
        <w:t>3.1</w:t>
      </w:r>
      <w:r w:rsidRPr="00C51372">
        <w:rPr>
          <w:rFonts w:ascii="Times New Roman" w:eastAsia="Times New Roman" w:hAnsi="Times New Roman" w:cs="Times New Roman"/>
          <w:sz w:val="24"/>
          <w:szCs w:val="24"/>
          <w:lang w:eastAsia="bg-BG"/>
        </w:rPr>
        <w:t xml:space="preserve">.През последните три години, считано от датата на подаване на офертата, участникът да е изпълнил минимум 3 (три) договора със същия предмет на дейност, сключени с лечебни заведения на територията на Р България, или с еквивалентни  лечебни заведения на </w:t>
      </w:r>
      <w:r w:rsidRPr="00C51372">
        <w:rPr>
          <w:rFonts w:ascii="Times New Roman" w:eastAsia="Times New Roman" w:hAnsi="Times New Roman" w:cs="Times New Roman"/>
          <w:b/>
          <w:sz w:val="24"/>
          <w:szCs w:val="24"/>
          <w:u w:val="single"/>
          <w:lang w:eastAsia="bg-BG"/>
        </w:rPr>
        <w:t xml:space="preserve">територията на други държави.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u w:val="single"/>
          <w:lang w:eastAsia="bg-BG"/>
        </w:rPr>
        <w:t>Доказване:</w:t>
      </w:r>
      <w:r w:rsidRPr="00C51372">
        <w:rPr>
          <w:rFonts w:ascii="Times New Roman" w:eastAsia="Times New Roman" w:hAnsi="Times New Roman" w:cs="Times New Roman"/>
          <w:sz w:val="24"/>
          <w:szCs w:val="24"/>
          <w:lang w:eastAsia="bg-BG"/>
        </w:rPr>
        <w:t xml:space="preserve"> За доказване на съответствието с посочения критерий, при подаване на офертата участникът попълва поле 1а от раздел В: Технически и професионални особености в Част </w:t>
      </w:r>
      <w:r w:rsidRPr="00C51372">
        <w:rPr>
          <w:rFonts w:ascii="Times New Roman" w:eastAsia="Times New Roman" w:hAnsi="Times New Roman" w:cs="Times New Roman"/>
          <w:sz w:val="24"/>
          <w:szCs w:val="24"/>
          <w:lang w:val="en-US" w:eastAsia="bg-BG"/>
        </w:rPr>
        <w:t>IV</w:t>
      </w:r>
      <w:r w:rsidRPr="00C51372">
        <w:rPr>
          <w:rFonts w:ascii="Times New Roman" w:eastAsia="Times New Roman" w:hAnsi="Times New Roman" w:cs="Times New Roman"/>
          <w:sz w:val="24"/>
          <w:szCs w:val="24"/>
          <w:lang w:eastAsia="bg-BG"/>
        </w:rPr>
        <w:t xml:space="preserve">: „Критерий за подбор“ на ЕЕДОП. 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извършените доставки, които участника определен за изпълнител предоставя преди сключването на договор за обществена поръчка. При подаване на офертата участниците попълват само съответния раздел в ЕЕДОП.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При сключването на договора за възлагане на обществената поръчка участникът следва да представи минимум 3 /три/ референции от лечебни заведения на територията на Р България или от еквивалентни лечебни заведения на територията на други държави, с които са имали сключени договори със същия предмет за периода 2016-2018 г. От текста следва да става ясно, че участникът изпълнява точно договорите си за доставка на консумативи. Референциите се представят в оригинални или заверени от Участника копия.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3.2.</w:t>
      </w:r>
      <w:r w:rsidRPr="00C51372">
        <w:rPr>
          <w:rFonts w:ascii="Times New Roman" w:eastAsia="Times New Roman" w:hAnsi="Times New Roman" w:cs="Times New Roman"/>
          <w:b/>
          <w:sz w:val="24"/>
          <w:szCs w:val="24"/>
          <w:u w:val="single"/>
          <w:lang w:eastAsia="bg-BG"/>
        </w:rPr>
        <w:t xml:space="preserve"> </w:t>
      </w:r>
      <w:r w:rsidRPr="00C51372">
        <w:rPr>
          <w:rFonts w:ascii="Times New Roman" w:eastAsia="Times New Roman" w:hAnsi="Times New Roman" w:cs="Times New Roman"/>
          <w:b/>
          <w:sz w:val="24"/>
          <w:szCs w:val="24"/>
          <w:lang w:eastAsia="bg-BG"/>
        </w:rPr>
        <w:t>Участника следва да разполага</w:t>
      </w:r>
      <w:r w:rsidRPr="00C51372">
        <w:rPr>
          <w:rFonts w:ascii="Times New Roman" w:eastAsia="Times New Roman" w:hAnsi="Times New Roman" w:cs="Times New Roman"/>
          <w:b/>
          <w:sz w:val="24"/>
          <w:szCs w:val="24"/>
          <w:u w:val="single"/>
          <w:lang w:eastAsia="bg-BG"/>
        </w:rPr>
        <w:t xml:space="preserve"> </w:t>
      </w:r>
      <w:r w:rsidRPr="00C51372">
        <w:rPr>
          <w:rFonts w:ascii="Times New Roman" w:eastAsia="Times New Roman" w:hAnsi="Times New Roman" w:cs="Times New Roman"/>
          <w:b/>
          <w:sz w:val="24"/>
          <w:szCs w:val="24"/>
          <w:lang w:eastAsia="bg-BG"/>
        </w:rPr>
        <w:t>с въведена система за управление на качеството</w:t>
      </w:r>
      <w:r w:rsidRPr="00C51372">
        <w:rPr>
          <w:rFonts w:ascii="Times New Roman" w:eastAsia="Times New Roman" w:hAnsi="Times New Roman" w:cs="Times New Roman"/>
          <w:b/>
          <w:sz w:val="24"/>
          <w:szCs w:val="24"/>
          <w:u w:val="single"/>
          <w:lang w:eastAsia="bg-BG"/>
        </w:rPr>
        <w:t xml:space="preserve"> </w:t>
      </w:r>
      <w:r w:rsidRPr="00C51372">
        <w:rPr>
          <w:rFonts w:ascii="Times New Roman" w:eastAsia="Times New Roman" w:hAnsi="Times New Roman" w:cs="Times New Roman"/>
          <w:b/>
          <w:sz w:val="24"/>
          <w:szCs w:val="24"/>
          <w:lang w:val="en-US" w:eastAsia="bg-BG"/>
        </w:rPr>
        <w:t xml:space="preserve">BG EN ISO </w:t>
      </w:r>
      <w:r w:rsidRPr="00C51372">
        <w:rPr>
          <w:rFonts w:ascii="Times New Roman" w:eastAsia="Times New Roman" w:hAnsi="Times New Roman" w:cs="Times New Roman"/>
          <w:b/>
          <w:sz w:val="24"/>
          <w:szCs w:val="24"/>
          <w:lang w:eastAsia="bg-BG"/>
        </w:rPr>
        <w:t>9001:2008 или 9001:2015, съответстваща на предмета на обществената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 xml:space="preserve">Доказване: </w:t>
      </w:r>
      <w:r w:rsidRPr="00C51372">
        <w:rPr>
          <w:rFonts w:ascii="Times New Roman" w:eastAsia="Times New Roman" w:hAnsi="Times New Roman" w:cs="Times New Roman"/>
          <w:sz w:val="24"/>
          <w:szCs w:val="24"/>
          <w:lang w:eastAsia="bg-BG"/>
        </w:rPr>
        <w:t xml:space="preserve">За доказване на съответствието с посочения критерий, при подаване на офертата участникът попълва съответното поле от раздел В: Технически и професионални особености в Част </w:t>
      </w:r>
      <w:r w:rsidRPr="00C51372">
        <w:rPr>
          <w:rFonts w:ascii="Times New Roman" w:eastAsia="Times New Roman" w:hAnsi="Times New Roman" w:cs="Times New Roman"/>
          <w:sz w:val="24"/>
          <w:szCs w:val="24"/>
          <w:lang w:val="en-US" w:eastAsia="bg-BG"/>
        </w:rPr>
        <w:t>IV</w:t>
      </w:r>
      <w:r w:rsidRPr="00C51372">
        <w:rPr>
          <w:rFonts w:ascii="Times New Roman" w:eastAsia="Times New Roman" w:hAnsi="Times New Roman" w:cs="Times New Roman"/>
          <w:sz w:val="24"/>
          <w:szCs w:val="24"/>
          <w:lang w:eastAsia="bg-BG"/>
        </w:rPr>
        <w:t>: „Критерий за подбор“ на ЕЕДОП, където описва издаденият доикумент – дата, номер, и т.н.</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При сключване на договора за възлагане на обществената поръчка участникът представя копие от сертификат за качество ISO 9001 или еквивалент на участника, както и съответните </w:t>
      </w:r>
      <w:r w:rsidRPr="00C51372">
        <w:rPr>
          <w:rFonts w:ascii="Times New Roman" w:eastAsia="Times New Roman" w:hAnsi="Times New Roman" w:cs="Times New Roman"/>
          <w:sz w:val="24"/>
          <w:szCs w:val="24"/>
          <w:lang w:eastAsia="bg-BG"/>
        </w:rPr>
        <w:lastRenderedPageBreak/>
        <w:t>документи, доказващи еквивалентността, ако се представя еквивалент.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val="en-US" w:eastAsia="bg-BG"/>
        </w:rPr>
      </w:pPr>
      <w:r w:rsidRPr="00C51372">
        <w:rPr>
          <w:rFonts w:ascii="Times New Roman" w:hAnsi="Times New Roman" w:cs="Times New Roman"/>
          <w:bCs/>
          <w:i/>
        </w:rPr>
        <w:t>(Чл. 48.</w:t>
      </w:r>
      <w:r w:rsidRPr="00C51372">
        <w:rPr>
          <w:rFonts w:ascii="Times New Roman" w:hAnsi="Times New Roman" w:cs="Times New Roman"/>
          <w:i/>
        </w:rPr>
        <w:t xml:space="preserve"> Ал.2 от ЗОП Всяко посочване на стандарт, спецификация, техническа оценка, техническо одобрение или технически еталон по ал. 1, т. 2 следва да е допълнено с думите „или еквивалентно/и").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Забележка:</w:t>
      </w:r>
      <w:r w:rsidRPr="00C51372">
        <w:rPr>
          <w:rFonts w:ascii="Times New Roman" w:eastAsia="Times New Roman" w:hAnsi="Times New Roman" w:cs="Times New Roman"/>
          <w:sz w:val="24"/>
          <w:szCs w:val="24"/>
          <w:lang w:eastAsia="bg-BG"/>
        </w:rPr>
        <w:t xml:space="preserve"> За законосъобразното провеждане на обществената поръчка във всеки един момент комисията има правото да изисква от участниците доказателства относно критериите за подбор.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bg-BG"/>
        </w:rPr>
      </w:pPr>
    </w:p>
    <w:p w:rsidR="00C51372" w:rsidRPr="00C51372" w:rsidRDefault="00C51372" w:rsidP="00C51372">
      <w:pPr>
        <w:keepNext/>
        <w:keepLines/>
        <w:widowControl w:val="0"/>
        <w:suppressLineNumbers/>
        <w:autoSpaceDE w:val="0"/>
        <w:autoSpaceDN w:val="0"/>
        <w:adjustRightInd w:val="0"/>
        <w:spacing w:before="20"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bdr w:val="single" w:sz="4" w:space="0" w:color="auto"/>
          <w:lang w:eastAsia="bg-BG"/>
        </w:rPr>
        <w:t>ВАЖНО</w:t>
      </w:r>
      <w:r w:rsidRPr="00C51372">
        <w:rPr>
          <w:rFonts w:ascii="Times New Roman" w:eastAsia="Times New Roman" w:hAnsi="Times New Roman" w:cs="Times New Roman"/>
          <w:b/>
          <w:sz w:val="24"/>
          <w:szCs w:val="24"/>
          <w:lang w:eastAsia="bg-BG"/>
        </w:rPr>
        <w:t xml:space="preserve">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rsidR="00C51372" w:rsidRPr="00C51372" w:rsidRDefault="00C51372" w:rsidP="00C51372">
      <w:pPr>
        <w:keepNext/>
        <w:keepLines/>
        <w:widowControl w:val="0"/>
        <w:suppressLineNumbers/>
        <w:autoSpaceDE w:val="0"/>
        <w:autoSpaceDN w:val="0"/>
        <w:adjustRightInd w:val="0"/>
        <w:spacing w:before="20" w:after="0" w:line="240" w:lineRule="auto"/>
        <w:ind w:firstLine="720"/>
        <w:jc w:val="both"/>
        <w:rPr>
          <w:rFonts w:ascii="Times New Roman" w:eastAsia="Times New Roman" w:hAnsi="Times New Roman" w:cs="Times New Roman"/>
          <w:sz w:val="24"/>
          <w:szCs w:val="24"/>
          <w:highlight w:val="yellow"/>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C51372">
        <w:rPr>
          <w:rFonts w:ascii="Times New Roman" w:eastAsia="Times New Roman" w:hAnsi="Times New Roman" w:cs="Times New Roman"/>
          <w:i/>
          <w:sz w:val="24"/>
          <w:szCs w:val="24"/>
          <w:lang w:val="en-US" w:eastAsia="bg-BG"/>
        </w:rPr>
        <w:t>*</w:t>
      </w:r>
      <w:r w:rsidRPr="00C51372">
        <w:rPr>
          <w:rFonts w:ascii="Times New Roman" w:eastAsia="Times New Roman" w:hAnsi="Times New Roman" w:cs="Times New Roman"/>
          <w:i/>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обединението-участник, съобразно разпределението на участието на лицата при изпълнение на дейностите, предвидено в договора за създаване на обединението.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C51372">
        <w:rPr>
          <w:rFonts w:ascii="Times New Roman" w:eastAsia="Times New Roman" w:hAnsi="Times New Roman" w:cs="Times New Roman"/>
          <w:i/>
          <w:sz w:val="24"/>
          <w:szCs w:val="24"/>
          <w:lang w:eastAsia="bg-BG"/>
        </w:rPr>
        <w:t>*При участие на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C51372">
        <w:rPr>
          <w:rFonts w:ascii="Times New Roman" w:eastAsia="Times New Roman" w:hAnsi="Times New Roman" w:cs="Times New Roman"/>
          <w:i/>
          <w:sz w:val="24"/>
          <w:szCs w:val="24"/>
          <w:lang w:eastAsia="bg-BG"/>
        </w:rPr>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pacing w:val="-2"/>
          <w:sz w:val="24"/>
          <w:szCs w:val="24"/>
          <w:lang w:eastAsia="bg-BG"/>
        </w:rPr>
      </w:pPr>
      <w:r w:rsidRPr="00C51372">
        <w:rPr>
          <w:rFonts w:ascii="Times New Roman" w:eastAsia="Times New Roman" w:hAnsi="Times New Roman" w:cs="Times New Roman"/>
          <w:i/>
          <w:spacing w:val="-2"/>
          <w:sz w:val="24"/>
          <w:szCs w:val="24"/>
          <w:lang w:eastAsia="bg-BG"/>
        </w:rPr>
        <w:t>*Участници, които нямат всички изискуеми сертификати и документи не се допускат до по-нататъшно разглеждане на предложенията.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pacing w:val="-2"/>
          <w:sz w:val="24"/>
          <w:szCs w:val="24"/>
          <w:lang w:eastAsia="bg-BG"/>
        </w:rPr>
      </w:pPr>
      <w:r w:rsidRPr="00C51372">
        <w:rPr>
          <w:rFonts w:ascii="Times New Roman" w:eastAsia="Times New Roman" w:hAnsi="Times New Roman" w:cs="Times New Roman"/>
          <w:i/>
          <w:spacing w:val="-2"/>
          <w:sz w:val="24"/>
          <w:szCs w:val="24"/>
          <w:lang w:val="en-US" w:eastAsia="bg-BG"/>
        </w:rPr>
        <w:t>*</w:t>
      </w:r>
      <w:r w:rsidRPr="00C51372">
        <w:rPr>
          <w:rFonts w:ascii="Times New Roman" w:eastAsia="Times New Roman" w:hAnsi="Times New Roman" w:cs="Times New Roman"/>
          <w:i/>
          <w:spacing w:val="-2"/>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i/>
          <w:spacing w:val="-2"/>
          <w:sz w:val="24"/>
          <w:szCs w:val="24"/>
          <w:lang w:eastAsia="bg-BG"/>
        </w:rPr>
      </w:pPr>
      <w:r w:rsidRPr="00C51372">
        <w:rPr>
          <w:rFonts w:ascii="Times New Roman" w:eastAsia="Times New Roman" w:hAnsi="Times New Roman" w:cs="Times New Roman"/>
          <w:i/>
          <w:spacing w:val="-2"/>
          <w:sz w:val="24"/>
          <w:szCs w:val="24"/>
          <w:lang w:eastAsia="bg-BG"/>
        </w:rPr>
        <w:t xml:space="preserve">*Възложителят може да не приеме представеното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val="en-US" w:eastAsia="bg-BG"/>
        </w:rPr>
        <w:t>X</w:t>
      </w:r>
      <w:r w:rsidRPr="00C51372">
        <w:rPr>
          <w:rFonts w:ascii="Times New Roman" w:eastAsia="Times New Roman" w:hAnsi="Times New Roman" w:cs="Times New Roman"/>
          <w:b/>
          <w:sz w:val="24"/>
          <w:szCs w:val="24"/>
          <w:lang w:eastAsia="bg-BG"/>
        </w:rPr>
        <w:t>. ИЗИСКВАНИЯ И УКАЗАНИЯ ЗА ПОДГОТОВКА НА ОФЕРТАТА</w:t>
      </w:r>
    </w:p>
    <w:p w:rsidR="00C51372" w:rsidRPr="00C51372" w:rsidRDefault="00C51372" w:rsidP="00C51372">
      <w:pPr>
        <w:spacing w:after="0" w:line="240" w:lineRule="auto"/>
        <w:ind w:firstLine="720"/>
        <w:jc w:val="both"/>
        <w:rPr>
          <w:rFonts w:ascii="Times New Roman" w:eastAsia="SimSun" w:hAnsi="Times New Roman" w:cs="Times New Roman"/>
          <w:sz w:val="24"/>
          <w:szCs w:val="24"/>
        </w:rPr>
      </w:pPr>
      <w:r w:rsidRPr="00C51372">
        <w:rPr>
          <w:rFonts w:ascii="Times New Roman" w:eastAsia="SimSun" w:hAnsi="Times New Roman" w:cs="Times New Roman"/>
          <w:b/>
          <w:color w:val="000000"/>
          <w:sz w:val="24"/>
          <w:szCs w:val="24"/>
        </w:rPr>
        <w:t>1.</w:t>
      </w:r>
      <w:r w:rsidRPr="00C51372">
        <w:rPr>
          <w:rFonts w:ascii="Times New Roman" w:eastAsia="SimSun" w:hAnsi="Times New Roman" w:cs="Times New Roman"/>
          <w:color w:val="000000"/>
          <w:sz w:val="24"/>
          <w:szCs w:val="24"/>
        </w:rPr>
        <w:t xml:space="preserve"> </w:t>
      </w:r>
      <w:r w:rsidRPr="00C51372">
        <w:rPr>
          <w:rFonts w:ascii="Times New Roman" w:eastAsia="SimSun" w:hAnsi="Times New Roman" w:cs="Times New Roman"/>
          <w:sz w:val="24"/>
          <w:szCs w:val="24"/>
        </w:rPr>
        <w:t>Подаването на офертата за участие означава, че участникът се е запознал с всички условия в документацията и образците на документи към същата и ги приема безусловно.</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color w:val="000000"/>
          <w:sz w:val="24"/>
          <w:szCs w:val="24"/>
          <w:lang w:eastAsia="bg-BG"/>
        </w:rPr>
        <w:t>2.</w:t>
      </w:r>
      <w:r w:rsidRPr="00C51372">
        <w:rPr>
          <w:rFonts w:ascii="Times New Roman" w:eastAsia="Times New Roman" w:hAnsi="Times New Roman" w:cs="Times New Roman"/>
          <w:color w:val="000000"/>
          <w:sz w:val="24"/>
          <w:szCs w:val="24"/>
          <w:lang w:eastAsia="bg-BG"/>
        </w:rPr>
        <w:t xml:space="preserve"> 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color w:val="000000"/>
          <w:sz w:val="24"/>
          <w:szCs w:val="24"/>
          <w:lang w:eastAsia="bg-BG"/>
        </w:rPr>
        <w:t>3.</w:t>
      </w:r>
      <w:r w:rsidRPr="00C51372">
        <w:rPr>
          <w:rFonts w:ascii="Times New Roman" w:eastAsia="Times New Roman" w:hAnsi="Times New Roman" w:cs="Times New Roman"/>
          <w:color w:val="000000"/>
          <w:sz w:val="24"/>
          <w:szCs w:val="24"/>
          <w:lang w:eastAsia="bg-BG"/>
        </w:rPr>
        <w:t xml:space="preserve"> </w:t>
      </w:r>
      <w:r w:rsidRPr="00C51372">
        <w:rPr>
          <w:rFonts w:ascii="Times New Roman" w:eastAsia="Times New Roman" w:hAnsi="Times New Roman" w:cs="Times New Roman"/>
          <w:sz w:val="24"/>
          <w:szCs w:val="24"/>
          <w:lang w:eastAsia="bg-BG"/>
        </w:rPr>
        <w:t xml:space="preserve">Разходите, свързани с изготвянето и подаването на офертата са за сметка на участника.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w:t>
      </w:r>
      <w:r w:rsidRPr="00C51372">
        <w:rPr>
          <w:rFonts w:ascii="Times New Roman" w:eastAsia="Times New Roman" w:hAnsi="Times New Roman" w:cs="Times New Roman"/>
          <w:sz w:val="24"/>
          <w:szCs w:val="24"/>
          <w:lang w:eastAsia="bg-BG"/>
        </w:rPr>
        <w:t xml:space="preserve"> Документацията за участие се публикува в профила на купувача.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5.</w:t>
      </w:r>
      <w:r w:rsidRPr="00C51372">
        <w:rPr>
          <w:rFonts w:ascii="Times New Roman" w:eastAsia="Times New Roman" w:hAnsi="Times New Roman" w:cs="Times New Roman"/>
          <w:sz w:val="24"/>
          <w:szCs w:val="24"/>
          <w:lang w:eastAsia="bg-BG"/>
        </w:rPr>
        <w:t xml:space="preserve"> Офертите се подават в сградата на</w:t>
      </w:r>
      <w:r w:rsidRPr="00C51372">
        <w:rPr>
          <w:rFonts w:ascii="Times New Roman" w:eastAsia="Times New Roman" w:hAnsi="Times New Roman" w:cs="Times New Roman"/>
          <w:sz w:val="24"/>
          <w:szCs w:val="24"/>
          <w:lang w:val="en-US" w:eastAsia="bg-BG"/>
        </w:rPr>
        <w:t xml:space="preserve"> “</w:t>
      </w:r>
      <w:r w:rsidRPr="00C51372">
        <w:rPr>
          <w:rFonts w:ascii="Times New Roman" w:eastAsia="Times New Roman" w:hAnsi="Times New Roman" w:cs="Times New Roman"/>
          <w:sz w:val="24"/>
          <w:szCs w:val="24"/>
          <w:lang w:eastAsia="bg-BG"/>
        </w:rPr>
        <w:t xml:space="preserve">СБАЛОЗ“ ЕООД, с адрес: </w:t>
      </w:r>
      <w:r w:rsidRPr="00C51372">
        <w:rPr>
          <w:rFonts w:ascii="Times New Roman" w:eastAsia="SimSun" w:hAnsi="Times New Roman" w:cs="Times New Roman"/>
          <w:sz w:val="24"/>
          <w:szCs w:val="24"/>
          <w:lang w:eastAsia="bg-BG"/>
        </w:rPr>
        <w:t xml:space="preserve">гр. София 1784, </w:t>
      </w:r>
      <w:r w:rsidR="006B4FBB">
        <w:rPr>
          <w:rFonts w:ascii="Times New Roman" w:eastAsia="SimSun" w:hAnsi="Times New Roman" w:cs="Times New Roman"/>
          <w:sz w:val="24"/>
          <w:szCs w:val="24"/>
          <w:lang w:eastAsia="bg-BG"/>
        </w:rPr>
        <w:t>ж.к.</w:t>
      </w:r>
      <w:r w:rsidRPr="00C51372">
        <w:rPr>
          <w:rFonts w:ascii="Times New Roman" w:eastAsia="SimSun" w:hAnsi="Times New Roman" w:cs="Times New Roman"/>
          <w:sz w:val="24"/>
          <w:szCs w:val="24"/>
          <w:lang w:eastAsia="bg-BG"/>
        </w:rPr>
        <w:t xml:space="preserve"> „Младост”1, бул. „Андрей Сахаров” № 22, в кабинет 221 – Административен секретар</w:t>
      </w:r>
      <w:r w:rsidRPr="00C51372">
        <w:rPr>
          <w:rFonts w:ascii="Times New Roman" w:eastAsia="Times New Roman" w:hAnsi="Times New Roman" w:cs="Times New Roman"/>
          <w:sz w:val="24"/>
          <w:szCs w:val="24"/>
          <w:lang w:eastAsia="bg-BG"/>
        </w:rPr>
        <w:t xml:space="preserve">, до датата и часа, посочени в обявлението.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lang w:eastAsia="bg-BG"/>
        </w:rPr>
        <w:t>6.</w:t>
      </w:r>
      <w:r w:rsidRPr="00C51372">
        <w:rPr>
          <w:rFonts w:ascii="Times New Roman" w:eastAsia="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Документите по т. 6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C51372" w:rsidRPr="00C51372" w:rsidRDefault="00C51372" w:rsidP="00C51372">
      <w:pPr>
        <w:tabs>
          <w:tab w:val="left" w:pos="8820"/>
          <w:tab w:val="left" w:pos="9000"/>
        </w:tabs>
        <w:spacing w:after="0" w:line="240" w:lineRule="auto"/>
        <w:ind w:firstLine="720"/>
        <w:jc w:val="both"/>
        <w:rPr>
          <w:rFonts w:ascii="Times New Roman" w:eastAsia="SimSun" w:hAnsi="Times New Roman" w:cs="Times New Roman"/>
          <w:b/>
          <w:sz w:val="24"/>
          <w:szCs w:val="24"/>
          <w:lang w:eastAsia="bg-BG"/>
        </w:rPr>
      </w:pPr>
      <w:r w:rsidRPr="00C51372">
        <w:rPr>
          <w:rFonts w:ascii="Times New Roman" w:eastAsia="SimSun" w:hAnsi="Times New Roman" w:cs="Times New Roman"/>
          <w:sz w:val="24"/>
          <w:szCs w:val="24"/>
          <w:lang w:eastAsia="bg-BG"/>
        </w:rPr>
        <w:t xml:space="preserve">Съдържанието на опаковката е описана в т. 20 „Съдържание на </w:t>
      </w:r>
      <w:r w:rsidRPr="00C51372">
        <w:rPr>
          <w:rFonts w:ascii="Times New Roman" w:eastAsia="SimSun" w:hAnsi="Times New Roman" w:cs="Times New Roman"/>
          <w:b/>
          <w:sz w:val="24"/>
          <w:szCs w:val="24"/>
          <w:lang w:eastAsia="bg-BG"/>
        </w:rPr>
        <w:t>ОПАКОВКАТА</w:t>
      </w:r>
      <w:r w:rsidRPr="00C51372">
        <w:rPr>
          <w:rFonts w:ascii="Times New Roman" w:eastAsia="SimSun" w:hAnsi="Times New Roman" w:cs="Times New Roman"/>
          <w:sz w:val="24"/>
          <w:szCs w:val="24"/>
          <w:lang w:eastAsia="bg-BG"/>
        </w:rPr>
        <w:t>“.</w:t>
      </w:r>
    </w:p>
    <w:p w:rsidR="00C51372" w:rsidRPr="00C51372" w:rsidRDefault="00C51372" w:rsidP="00C51372">
      <w:pPr>
        <w:tabs>
          <w:tab w:val="left" w:pos="8820"/>
          <w:tab w:val="left" w:pos="9000"/>
        </w:tabs>
        <w:spacing w:after="0" w:line="240" w:lineRule="auto"/>
        <w:ind w:firstLine="720"/>
        <w:jc w:val="both"/>
        <w:rPr>
          <w:rFonts w:ascii="Times New Roman" w:eastAsia="SimSun" w:hAnsi="Times New Roman" w:cs="Times New Roman"/>
          <w:sz w:val="24"/>
          <w:szCs w:val="24"/>
          <w:lang w:eastAsia="bg-BG"/>
        </w:rPr>
      </w:pPr>
      <w:r w:rsidRPr="00C51372">
        <w:rPr>
          <w:rFonts w:ascii="Times New Roman" w:eastAsia="Times New Roman" w:hAnsi="Times New Roman" w:cs="Times New Roman"/>
          <w:b/>
          <w:sz w:val="24"/>
          <w:szCs w:val="24"/>
          <w:lang w:eastAsia="bg-BG"/>
        </w:rPr>
        <w:lastRenderedPageBreak/>
        <w:t>7.</w:t>
      </w:r>
      <w:r w:rsidRPr="00C51372">
        <w:rPr>
          <w:rFonts w:ascii="Times New Roman" w:eastAsia="SimSun" w:hAnsi="Times New Roman" w:cs="Times New Roman"/>
          <w:sz w:val="24"/>
          <w:szCs w:val="24"/>
          <w:lang w:eastAsia="bg-BG"/>
        </w:rPr>
        <w:t xml:space="preserve"> 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C51372" w:rsidRPr="00C51372" w:rsidRDefault="00C51372" w:rsidP="00C51372">
      <w:pPr>
        <w:tabs>
          <w:tab w:val="left" w:pos="8820"/>
          <w:tab w:val="left" w:pos="9000"/>
        </w:tabs>
        <w:spacing w:after="0" w:line="240" w:lineRule="auto"/>
        <w:ind w:firstLine="720"/>
        <w:jc w:val="both"/>
        <w:rPr>
          <w:rFonts w:ascii="Times New Roman" w:eastAsia="SimSun" w:hAnsi="Times New Roman" w:cs="Times New Roman"/>
          <w:sz w:val="24"/>
          <w:szCs w:val="24"/>
          <w:lang w:eastAsia="bg-BG"/>
        </w:rPr>
      </w:pPr>
      <w:r w:rsidRPr="00C51372">
        <w:rPr>
          <w:rFonts w:ascii="Times New Roman" w:eastAsia="SimSun" w:hAnsi="Times New Roman" w:cs="Times New Roman"/>
          <w:b/>
          <w:sz w:val="24"/>
          <w:szCs w:val="24"/>
          <w:lang w:eastAsia="bg-BG"/>
        </w:rPr>
        <w:t>8.</w:t>
      </w:r>
      <w:r w:rsidRPr="00C51372">
        <w:rPr>
          <w:rFonts w:ascii="Times New Roman" w:eastAsia="SimSun" w:hAnsi="Times New Roman" w:cs="Times New Roman"/>
          <w:sz w:val="24"/>
          <w:szCs w:val="24"/>
          <w:lang w:eastAsia="bg-BG"/>
        </w:rPr>
        <w:t xml:space="preserve">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9.</w:t>
      </w:r>
      <w:r w:rsidRPr="00C51372">
        <w:rPr>
          <w:rFonts w:ascii="Times New Roman" w:eastAsia="Times New Roman" w:hAnsi="Times New Roman" w:cs="Times New Roman"/>
          <w:sz w:val="24"/>
          <w:szCs w:val="24"/>
          <w:lang w:eastAsia="bg-BG"/>
        </w:rPr>
        <w:t xml:space="preserve"> При приемането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10.</w:t>
      </w:r>
      <w:r w:rsidRPr="00C51372">
        <w:rPr>
          <w:rFonts w:ascii="Times New Roman" w:eastAsia="Times New Roman" w:hAnsi="Times New Roman" w:cs="Times New Roman"/>
          <w:sz w:val="24"/>
          <w:szCs w:val="24"/>
          <w:lang w:eastAsia="bg-BG"/>
        </w:rPr>
        <w:t xml:space="preserve"> Не се приемат оферти, подадени или получени при възложителя след изтичане на крайния срок за получаване или представени в незапечатана опаковка, или в опаковка в нарушена цялост. Такива оферти незабавно се връщат на подателя и съответното обстоятелство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9. Не се допуска приемане на оферти от лица, които не са включени в списъка.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11.</w:t>
      </w:r>
      <w:r w:rsidRPr="00C51372">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на участника в процедурата, освен ако в срока за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плика бъде отбелязан и текст "Допълнение/Промяна на оферта с входящ номер...".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12.</w:t>
      </w:r>
      <w:r w:rsidRPr="00C51372">
        <w:rPr>
          <w:rFonts w:ascii="Times New Roman" w:eastAsia="Times New Roman" w:hAnsi="Times New Roman" w:cs="Times New Roman"/>
          <w:sz w:val="24"/>
          <w:szCs w:val="24"/>
          <w:lang w:eastAsia="bg-BG"/>
        </w:rPr>
        <w:t xml:space="preserve"> 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w:t>
      </w:r>
      <w:r w:rsidRPr="00C51372">
        <w:rPr>
          <w:rFonts w:ascii="Times New Roman" w:eastAsia="Times New Roman" w:hAnsi="Times New Roman" w:cs="Times New Roman"/>
          <w:b/>
          <w:sz w:val="24"/>
          <w:szCs w:val="24"/>
          <w:lang w:eastAsia="bg-BG"/>
        </w:rPr>
        <w:t>нотариално заверено</w:t>
      </w:r>
      <w:r w:rsidRPr="00C51372">
        <w:rPr>
          <w:rFonts w:ascii="Times New Roman" w:eastAsia="Times New Roman" w:hAnsi="Times New Roman" w:cs="Times New Roman"/>
          <w:sz w:val="24"/>
          <w:szCs w:val="24"/>
          <w:lang w:eastAsia="bg-BG"/>
        </w:rPr>
        <w:t xml:space="preserve"> изрично пълномощно в оригинал на лицето, което представлява участника в процедурата. И в двата случая върху офертата се полага печата на фирмата-мокър. Всяка страница от представената оферта следва да бъде номерирана, подписана и подпечатана от лицето, представляващо участника.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12.1.</w:t>
      </w:r>
      <w:r w:rsidRPr="00C51372">
        <w:rPr>
          <w:rFonts w:ascii="Times New Roman" w:eastAsia="Times New Roman" w:hAnsi="Times New Roman" w:cs="Times New Roman"/>
          <w:sz w:val="24"/>
          <w:szCs w:val="24"/>
          <w:lang w:eastAsia="bg-BG"/>
        </w:rPr>
        <w:t xml:space="preserve"> Пълномощното следва да съдържа всички данни на лицата (упълномощен и упълномощител), както и </w:t>
      </w:r>
      <w:r w:rsidRPr="00C51372">
        <w:rPr>
          <w:rFonts w:ascii="Times New Roman" w:eastAsia="Times New Roman" w:hAnsi="Times New Roman" w:cs="Times New Roman"/>
          <w:b/>
          <w:sz w:val="24"/>
          <w:szCs w:val="24"/>
          <w:lang w:eastAsia="bg-BG"/>
        </w:rPr>
        <w:t>изрично</w:t>
      </w:r>
      <w:r w:rsidRPr="00C51372">
        <w:rPr>
          <w:rFonts w:ascii="Times New Roman" w:eastAsia="Times New Roman" w:hAnsi="Times New Roman" w:cs="Times New Roman"/>
          <w:sz w:val="24"/>
          <w:szCs w:val="24"/>
          <w:lang w:eastAsia="bg-BG"/>
        </w:rPr>
        <w:t xml:space="preserve"> изявление, че упълномощеното лице има право да подпише офертата и да представлява участника в настоящата процедура.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12.2.</w:t>
      </w:r>
      <w:r w:rsidRPr="00C51372">
        <w:rPr>
          <w:rFonts w:ascii="Times New Roman" w:eastAsia="Times New Roman" w:hAnsi="Times New Roman" w:cs="Times New Roman"/>
          <w:sz w:val="24"/>
          <w:szCs w:val="24"/>
          <w:lang w:eastAsia="bg-BG"/>
        </w:rPr>
        <w:t xml:space="preserve"> В случай че участникът е обединение, което не е юридическо лице, документите в офертата трябва да бъдат подписани от представляващия обединението.</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13.</w:t>
      </w:r>
      <w:r w:rsidRPr="00C51372">
        <w:rPr>
          <w:rFonts w:ascii="Times New Roman" w:eastAsia="Times New Roman" w:hAnsi="Times New Roman" w:cs="Times New Roman"/>
          <w:sz w:val="24"/>
          <w:szCs w:val="24"/>
          <w:lang w:eastAsia="bg-BG"/>
        </w:rPr>
        <w:t xml:space="preserve"> 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т.20, се представят в превод на български език. По изключение се допуска в офертата да бъдат изписани на латиница специфични технически или търговски термини.</w:t>
      </w:r>
    </w:p>
    <w:p w:rsidR="00C51372" w:rsidRPr="00C51372" w:rsidRDefault="00C51372" w:rsidP="00C51372">
      <w:pPr>
        <w:suppressAutoHyphens/>
        <w:spacing w:after="0" w:line="240" w:lineRule="auto"/>
        <w:ind w:firstLine="720"/>
        <w:jc w:val="both"/>
        <w:rPr>
          <w:rFonts w:ascii="Times New Roman" w:eastAsia="Calibri" w:hAnsi="Times New Roman" w:cs="Times New Roman"/>
          <w:sz w:val="24"/>
          <w:szCs w:val="24"/>
          <w:lang w:eastAsia="ar-SA"/>
        </w:rPr>
      </w:pPr>
      <w:r w:rsidRPr="00C51372">
        <w:rPr>
          <w:rFonts w:ascii="Times New Roman" w:eastAsia="Calibri" w:hAnsi="Times New Roman" w:cs="Times New Roman"/>
          <w:b/>
          <w:sz w:val="24"/>
          <w:szCs w:val="24"/>
          <w:lang w:eastAsia="ar-SA"/>
        </w:rPr>
        <w:t>14.</w:t>
      </w:r>
      <w:r w:rsidRPr="00C51372">
        <w:rPr>
          <w:rFonts w:ascii="Times New Roman" w:eastAsia="Calibri" w:hAnsi="Times New Roman" w:cs="Times New Roman"/>
          <w:sz w:val="24"/>
          <w:szCs w:val="24"/>
          <w:lang w:eastAsia="ar-SA"/>
        </w:rPr>
        <w:t xml:space="preserve"> 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15.</w:t>
      </w:r>
      <w:r w:rsidRPr="00C51372">
        <w:rPr>
          <w:rFonts w:ascii="Times New Roman" w:eastAsia="Times New Roman" w:hAnsi="Times New Roman" w:cs="Times New Roman"/>
          <w:sz w:val="24"/>
          <w:szCs w:val="24"/>
          <w:lang w:eastAsia="bg-BG"/>
        </w:rPr>
        <w:t xml:space="preserve">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печат-мокър.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16.</w:t>
      </w:r>
      <w:r w:rsidRPr="00C51372">
        <w:rPr>
          <w:rFonts w:ascii="Times New Roman" w:eastAsia="Times New Roman" w:hAnsi="Times New Roman" w:cs="Times New Roman"/>
          <w:sz w:val="24"/>
          <w:szCs w:val="24"/>
          <w:lang w:eastAsia="bg-BG"/>
        </w:rPr>
        <w:t xml:space="preserve"> Документите в офертата трябва да бъдат подредени съобразно посоченото в  т. 20.</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17.</w:t>
      </w:r>
      <w:r w:rsidRPr="00C51372">
        <w:rPr>
          <w:rFonts w:ascii="Times New Roman" w:eastAsia="Times New Roman" w:hAnsi="Times New Roman" w:cs="Times New Roman"/>
          <w:sz w:val="24"/>
          <w:szCs w:val="24"/>
          <w:lang w:eastAsia="bg-BG"/>
        </w:rPr>
        <w:t xml:space="preserve"> 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w:t>
      </w:r>
      <w:r w:rsidRPr="00C51372">
        <w:rPr>
          <w:rFonts w:ascii="Times New Roman" w:eastAsia="Times New Roman" w:hAnsi="Times New Roman" w:cs="Times New Roman"/>
          <w:sz w:val="24"/>
          <w:szCs w:val="24"/>
          <w:lang w:eastAsia="bg-BG"/>
        </w:rPr>
        <w:lastRenderedPageBreak/>
        <w:t>от процедурата, поради несъответствие на офертата с изискванията на документацията за участие.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18.</w:t>
      </w:r>
      <w:r w:rsidRPr="00C51372">
        <w:rPr>
          <w:rFonts w:ascii="Times New Roman" w:eastAsia="Times New Roman" w:hAnsi="Times New Roman" w:cs="Times New Roman"/>
          <w:sz w:val="24"/>
          <w:szCs w:val="24"/>
          <w:lang w:eastAsia="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19.</w:t>
      </w:r>
      <w:r w:rsidRPr="00C51372">
        <w:rPr>
          <w:rFonts w:ascii="Times New Roman" w:eastAsia="Times New Roman" w:hAnsi="Times New Roman" w:cs="Times New Roman"/>
          <w:sz w:val="24"/>
          <w:szCs w:val="24"/>
          <w:lang w:eastAsia="bg-BG"/>
        </w:rPr>
        <w:t xml:space="preserve"> Офертата на участниците включва: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Техническо предложение</w:t>
      </w:r>
      <w:r w:rsidRPr="00C51372">
        <w:rPr>
          <w:rFonts w:ascii="Times New Roman" w:eastAsia="Times New Roman" w:hAnsi="Times New Roman" w:cs="Times New Roman"/>
          <w:sz w:val="24"/>
          <w:szCs w:val="24"/>
          <w:lang w:eastAsia="bg-BG"/>
        </w:rPr>
        <w:t>, съдържащо предложението на участника за изпълнението на поръчката, документ за упълномощаване, когато лицето което подава офертата не е законният представител на участника, и документи, доказващи съответствието на предложението с техническата спецификация и изискванията на възложителя. Отделно техническо предложение се изготвя и представя за всяка обособена позиция. Техническото предложение включва всички номенклатурни единици от съответната обособена позиция.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(Документи по чл. 52, ал. 5, ЗОП) Описанието на стоките се представя под формата на фирмени каталози, проспекти или други документи, съдържащи данни за производител, търговско наименование, опаковка и други съществени идентифициращи данни, от които да се установява по безспорен начин съответствието на оферирания продукт с изискванията на възложителя, посочени в описанието на предмета и техническите спецификации. За обособените позиции е задължително да се приложи и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Декларация за съответствие на медицинското изделие съгл. чл. 14, ал. 2 ЗМИ от производителя или негов упълномощен представител, или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Сертификат по чл. 76 ЗМИ, удостоверяващ съответствието със съществените изисквания, приложими за изделието от нотифициран орган.</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w:t>
      </w:r>
      <w:r w:rsidRPr="00C51372">
        <w:rPr>
          <w:rFonts w:ascii="Times New Roman" w:eastAsia="Times New Roman" w:hAnsi="Times New Roman" w:cs="Times New Roman"/>
          <w:i/>
          <w:sz w:val="24"/>
          <w:szCs w:val="24"/>
          <w:lang w:eastAsia="bg-BG"/>
        </w:rPr>
        <w:t>чл. 52, ал. 5, от ЗОП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bg-BG"/>
        </w:rPr>
      </w:pPr>
      <w:r w:rsidRPr="00C51372">
        <w:rPr>
          <w:rFonts w:ascii="Times New Roman" w:eastAsia="Times New Roman" w:hAnsi="Times New Roman" w:cs="Times New Roman"/>
          <w:b/>
          <w:sz w:val="24"/>
          <w:szCs w:val="24"/>
          <w:lang w:eastAsia="bg-BG"/>
        </w:rPr>
        <w:t>Ценово предложение</w:t>
      </w:r>
      <w:r w:rsidRPr="00C51372">
        <w:rPr>
          <w:rFonts w:ascii="Times New Roman" w:eastAsia="Times New Roman" w:hAnsi="Times New Roman" w:cs="Times New Roman"/>
          <w:sz w:val="24"/>
          <w:szCs w:val="24"/>
          <w:lang w:eastAsia="bg-BG"/>
        </w:rPr>
        <w:t>, съдържащо предложението на участника относно цената за придобиване. Ценовото предложение се поставя в отделен запечатан, непрозрачен плик с надпис: „Предлагани ценови параметри“. В ценовото предложение участниците следва да посочат цена за една мерна единица и стойност на конкретния медицински консуматив</w:t>
      </w:r>
      <w:r w:rsidRPr="00C51372">
        <w:rPr>
          <w:rFonts w:ascii="Times New Roman" w:eastAsia="Times New Roman" w:hAnsi="Times New Roman" w:cs="Times New Roman"/>
          <w:color w:val="FF0000"/>
          <w:sz w:val="24"/>
          <w:szCs w:val="24"/>
          <w:lang w:eastAsia="bg-BG"/>
        </w:rPr>
        <w:t xml:space="preserve"> </w:t>
      </w:r>
      <w:r w:rsidRPr="00C51372">
        <w:rPr>
          <w:rFonts w:ascii="Times New Roman" w:eastAsia="Times New Roman" w:hAnsi="Times New Roman" w:cs="Times New Roman"/>
          <w:sz w:val="24"/>
          <w:szCs w:val="24"/>
          <w:lang w:eastAsia="bg-BG"/>
        </w:rPr>
        <w:t xml:space="preserve">(единична цена умножена по прогнозното количество), включвайки всички номенклатурни единици от съответната обсобена позиция. Предложената от участник цена следва да включва всички разходи за доставка. Цената се посочва в лева, с и без ДДС, до втория знак след десетичната запетая. Предлаганата от участника цена не трябва да се съдържа или посочва в друг от документите, приложени към офертата, освен в ценовото предложение. Ценовото предложение да бъде представено задължително освен на хартиен и на електронен носител. </w:t>
      </w:r>
    </w:p>
    <w:p w:rsidR="00C51372" w:rsidRPr="00C51372" w:rsidRDefault="00C51372" w:rsidP="00C51372">
      <w:pPr>
        <w:keepNext/>
        <w:keepLines/>
        <w:widowControl w:val="0"/>
        <w:suppressLineNumbers/>
        <w:autoSpaceDE w:val="0"/>
        <w:autoSpaceDN w:val="0"/>
        <w:adjustRightInd w:val="0"/>
        <w:spacing w:before="20"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bdr w:val="single" w:sz="4" w:space="0" w:color="auto"/>
          <w:lang w:eastAsia="bg-BG"/>
        </w:rPr>
        <w:t>ВАЖНО</w:t>
      </w:r>
      <w:r w:rsidRPr="00C51372">
        <w:rPr>
          <w:rFonts w:ascii="Times New Roman" w:eastAsia="Times New Roman" w:hAnsi="Times New Roman" w:cs="Times New Roman"/>
          <w:b/>
          <w:sz w:val="24"/>
          <w:szCs w:val="24"/>
          <w:lang w:eastAsia="bg-BG"/>
        </w:rPr>
        <w:t xml:space="preserve"> Участник, който не е представил оферта, техническо или ценово предложение за изпълнение на поръчката в съответствие с условията на Възложителя ще бъде отстранен от участие в процедурата за възлагане на настоящата обществена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bg-BG"/>
        </w:rPr>
      </w:pPr>
      <w:r w:rsidRPr="00C51372">
        <w:rPr>
          <w:rFonts w:ascii="Times New Roman" w:eastAsia="Times New Roman" w:hAnsi="Times New Roman" w:cs="Times New Roman"/>
          <w:b/>
          <w:i/>
          <w:sz w:val="24"/>
          <w:szCs w:val="24"/>
          <w:lang w:eastAsia="bg-BG"/>
        </w:rPr>
        <w:t>*Когато участник подава оферта за повече от една обособена позиция, в комплекта</w:t>
      </w:r>
      <w:r w:rsidRPr="00C51372">
        <w:rPr>
          <w:rFonts w:ascii="Times New Roman" w:eastAsia="Times New Roman" w:hAnsi="Times New Roman" w:cs="Times New Roman"/>
          <w:b/>
          <w:i/>
          <w:color w:val="FF0000"/>
          <w:sz w:val="24"/>
          <w:szCs w:val="24"/>
          <w:lang w:eastAsia="bg-BG"/>
        </w:rPr>
        <w:t xml:space="preserve"> </w:t>
      </w:r>
      <w:r w:rsidRPr="00C51372">
        <w:rPr>
          <w:rFonts w:ascii="Times New Roman" w:eastAsia="Times New Roman" w:hAnsi="Times New Roman" w:cs="Times New Roman"/>
          <w:b/>
          <w:i/>
          <w:sz w:val="24"/>
          <w:szCs w:val="24"/>
          <w:lang w:eastAsia="bg-BG"/>
        </w:rPr>
        <w:t xml:space="preserve">за всяка от позициите се представят поотделно комплектовани документи и отделни непрозрачни пликове с надпис „Предлагани ценови параметри“, с посочване на позицията за която се отнасят.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 xml:space="preserve">Мостри : </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Всеки участник представя в срока за представяне на офертата мостри от оферираните продукти по опис с точно обозначение за съответната номенклатура от техническата спецификация. Участниците следва да представят мостри за всички номенклатурни единици от съответната обособена позиция. Мострите да са в подходящи опаковки с фирмен знак на участника.</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 Участниците следва да предоставят мострите съгласно изискванията на настоящата документация най-късно в деня, определен като краен срок за подаване на офертите в обявлението за обществената поръчка. Мострите се предават на определения за това служител на втория етаж на </w:t>
      </w:r>
      <w:r w:rsidRPr="00C51372">
        <w:rPr>
          <w:rFonts w:ascii="Times New Roman" w:eastAsia="MS Minngs" w:hAnsi="Times New Roman" w:cs="Times New Roman"/>
          <w:sz w:val="24"/>
          <w:szCs w:val="24"/>
        </w:rPr>
        <w:lastRenderedPageBreak/>
        <w:t xml:space="preserve">болницата, </w:t>
      </w:r>
      <w:r w:rsidRPr="00213B7F">
        <w:rPr>
          <w:rFonts w:ascii="Times New Roman" w:eastAsia="MS Minngs" w:hAnsi="Times New Roman" w:cs="Times New Roman"/>
          <w:sz w:val="24"/>
          <w:szCs w:val="24"/>
        </w:rPr>
        <w:t>к</w:t>
      </w:r>
      <w:r w:rsidRPr="00213B7F">
        <w:rPr>
          <w:rFonts w:ascii="Times New Roman" w:eastAsia="MS Minngs" w:hAnsi="Times New Roman" w:cs="Times New Roman"/>
          <w:sz w:val="24"/>
          <w:szCs w:val="24"/>
          <w:lang w:val="en-US"/>
        </w:rPr>
        <w:t>a</w:t>
      </w:r>
      <w:r w:rsidRPr="00213B7F">
        <w:rPr>
          <w:rFonts w:ascii="Times New Roman" w:eastAsia="MS Minngs" w:hAnsi="Times New Roman" w:cs="Times New Roman"/>
          <w:sz w:val="24"/>
          <w:szCs w:val="24"/>
        </w:rPr>
        <w:t>бинет №201</w:t>
      </w:r>
      <w:r w:rsidRPr="00C51372">
        <w:rPr>
          <w:rFonts w:ascii="Times New Roman" w:eastAsia="MS Minngs" w:hAnsi="Times New Roman" w:cs="Times New Roman"/>
          <w:sz w:val="24"/>
          <w:szCs w:val="24"/>
        </w:rPr>
        <w:t xml:space="preserve">. Получаването им ще става с приемателно - предавателен протокол, изготвен от участика в два идентични екземпляра.  </w:t>
      </w:r>
      <w:r w:rsidRPr="00213B7F">
        <w:rPr>
          <w:rFonts w:ascii="Times New Roman" w:eastAsia="MS Minngs" w:hAnsi="Times New Roman" w:cs="Times New Roman"/>
          <w:sz w:val="24"/>
          <w:szCs w:val="24"/>
        </w:rPr>
        <w:t xml:space="preserve">Мострите следва да бъдат предоставени с опис, в запечатан плик/кашон. </w:t>
      </w:r>
      <w:r w:rsidRPr="00C51372">
        <w:rPr>
          <w:rFonts w:ascii="Times New Roman" w:eastAsia="MS Minngs" w:hAnsi="Times New Roman" w:cs="Times New Roman"/>
          <w:sz w:val="24"/>
          <w:szCs w:val="24"/>
        </w:rPr>
        <w:t>При представяне на мостри за медицински консумативи, включени в различни обособени позиции, за всяка обособена позиция участниците  съставят отделен приемателно – предавателен протокол в два идентични екземпляра, като мострите са и индивидуално разделени по обособени позиции в отделни пликове/кашони.</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Няма да бъдат приемани мостри, които не са обозначени, съгласно настоящите изисквания, които не са придружени с изготвен от участниците приемателно – предавателен протокол или не са предоставени в отделни пликове/кашони съответно на обособените позиции, за които се отнясят.</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 Мострите подлежат на тестване и преценка от комисия и при необходимост изготвени писмени становища от ръководителите на съответните структури, в зависимост от спецификата на отделните номенклатури, въз основа на практическия опит и на базата на представените сертификати и др.документи, удостоверяващи съответствието на оферираните продукти с изискванията на възложителя. При разглеждането се вземат предвид характерните за видовете артикули признаци: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20.</w:t>
      </w:r>
      <w:r w:rsidRPr="00C51372">
        <w:rPr>
          <w:rFonts w:ascii="Times New Roman" w:eastAsia="Times New Roman" w:hAnsi="Times New Roman" w:cs="Times New Roman"/>
          <w:sz w:val="24"/>
          <w:szCs w:val="24"/>
          <w:lang w:eastAsia="bg-BG"/>
        </w:rPr>
        <w:t xml:space="preserve"> Съдържание на </w:t>
      </w:r>
      <w:r w:rsidRPr="00C51372">
        <w:rPr>
          <w:rFonts w:ascii="Times New Roman" w:eastAsia="Times New Roman" w:hAnsi="Times New Roman" w:cs="Times New Roman"/>
          <w:b/>
          <w:sz w:val="24"/>
          <w:szCs w:val="24"/>
          <w:lang w:eastAsia="bg-BG"/>
        </w:rPr>
        <w:t>ОПАКОВКАТА</w:t>
      </w:r>
      <w:r w:rsidRPr="00C51372">
        <w:rPr>
          <w:rFonts w:ascii="Times New Roman" w:eastAsia="Times New Roman" w:hAnsi="Times New Roman" w:cs="Times New Roman"/>
          <w:sz w:val="24"/>
          <w:szCs w:val="24"/>
          <w:lang w:eastAsia="bg-BG"/>
        </w:rPr>
        <w:t>:</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sz w:val="24"/>
          <w:szCs w:val="24"/>
          <w:lang w:eastAsia="bg-BG"/>
        </w:rPr>
        <w:t xml:space="preserve">20.1. Папка № 1 „Документи за участие в процедурата </w:t>
      </w:r>
      <w:r w:rsidRPr="00C51372">
        <w:rPr>
          <w:rFonts w:ascii="Times New Roman" w:eastAsia="Times New Roman" w:hAnsi="Times New Roman" w:cs="Times New Roman"/>
          <w:sz w:val="24"/>
          <w:szCs w:val="24"/>
          <w:lang w:eastAsia="bg-BG"/>
        </w:rPr>
        <w:t>съдържа:</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color w:val="000000"/>
          <w:sz w:val="24"/>
          <w:szCs w:val="24"/>
          <w:lang w:val="x-none" w:eastAsia="x-none"/>
        </w:rPr>
        <w:t xml:space="preserve">Опис на представените документи </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4"/>
          <w:szCs w:val="24"/>
          <w:lang w:val="x-none" w:eastAsia="x-none"/>
        </w:rPr>
        <w:t xml:space="preserve">по </w:t>
      </w:r>
      <w:r w:rsidRPr="00C51372">
        <w:rPr>
          <w:rFonts w:ascii="Times New Roman" w:eastAsia="Times New Roman" w:hAnsi="Times New Roman" w:cs="Times New Roman"/>
          <w:color w:val="000000"/>
          <w:sz w:val="24"/>
          <w:szCs w:val="24"/>
          <w:lang w:val="x-none" w:eastAsia="x-none"/>
        </w:rPr>
        <w:t>образец</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color w:val="000000"/>
          <w:sz w:val="24"/>
          <w:szCs w:val="24"/>
          <w:lang w:val="en-US" w:eastAsia="x-none"/>
        </w:rPr>
        <w:t>;</w:t>
      </w:r>
    </w:p>
    <w:p w:rsidR="00C51372" w:rsidRPr="00C51372" w:rsidRDefault="00C51372" w:rsidP="000B2693">
      <w:pPr>
        <w:widowControl w:val="0"/>
        <w:numPr>
          <w:ilvl w:val="0"/>
          <w:numId w:val="31"/>
        </w:numPr>
        <w:tabs>
          <w:tab w:val="left" w:pos="990"/>
        </w:tabs>
        <w:autoSpaceDE w:val="0"/>
        <w:autoSpaceDN w:val="0"/>
        <w:adjustRightInd w:val="0"/>
        <w:spacing w:after="0" w:line="240" w:lineRule="auto"/>
        <w:contextualSpacing/>
        <w:rPr>
          <w:rFonts w:ascii="Times New Roman" w:eastAsia="Times New Roman" w:hAnsi="Times New Roman" w:cs="Times New Roman"/>
          <w:sz w:val="24"/>
          <w:szCs w:val="24"/>
          <w:lang w:val="en-US" w:eastAsia="x-none"/>
        </w:rPr>
      </w:pPr>
      <w:r w:rsidRPr="00C51372">
        <w:rPr>
          <w:rFonts w:ascii="Times New Roman" w:eastAsia="Times New Roman" w:hAnsi="Times New Roman" w:cs="Times New Roman"/>
          <w:sz w:val="24"/>
          <w:szCs w:val="24"/>
          <w:lang w:val="x-none" w:eastAsia="x-none"/>
        </w:rPr>
        <w:t xml:space="preserve">ЕЕДОП </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4"/>
          <w:szCs w:val="24"/>
          <w:lang w:val="x-none" w:eastAsia="x-none"/>
        </w:rPr>
        <w:t xml:space="preserve">по </w:t>
      </w:r>
      <w:r w:rsidRPr="00C51372">
        <w:rPr>
          <w:rFonts w:ascii="Times New Roman" w:eastAsia="Times New Roman" w:hAnsi="Times New Roman" w:cs="Times New Roman"/>
          <w:color w:val="000000"/>
          <w:sz w:val="24"/>
          <w:szCs w:val="24"/>
          <w:lang w:val="x-none" w:eastAsia="x-none"/>
        </w:rPr>
        <w:t>образец</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0"/>
          <w:szCs w:val="20"/>
          <w:lang w:val="x-none" w:eastAsia="x-none"/>
        </w:rPr>
        <w:t xml:space="preserve"> </w:t>
      </w:r>
      <w:r w:rsidRPr="00C51372">
        <w:rPr>
          <w:rFonts w:ascii="Times New Roman" w:eastAsia="Times New Roman" w:hAnsi="Times New Roman" w:cs="Times New Roman"/>
          <w:sz w:val="24"/>
          <w:szCs w:val="24"/>
          <w:lang w:val="en-US" w:eastAsia="x-none"/>
        </w:rPr>
        <w:t>*еЕЕДОП е наличен на профила на купувача, в генериран файл (espd-request);</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color w:val="000000"/>
          <w:sz w:val="24"/>
          <w:szCs w:val="24"/>
          <w:lang w:val="x-none" w:eastAsia="x-none"/>
        </w:rPr>
        <w:t>Документи за доказване на предприетите мерки за надеждност /когато е приложимо/</w:t>
      </w:r>
      <w:r w:rsidRPr="00C51372">
        <w:rPr>
          <w:rFonts w:ascii="Times New Roman" w:eastAsia="Times New Roman" w:hAnsi="Times New Roman" w:cs="Times New Roman"/>
          <w:color w:val="000000"/>
          <w:sz w:val="24"/>
          <w:szCs w:val="24"/>
          <w:lang w:val="en-US" w:eastAsia="x-none"/>
        </w:rPr>
        <w:t>;</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color w:val="000000"/>
          <w:sz w:val="24"/>
          <w:szCs w:val="24"/>
          <w:lang w:val="x-none" w:eastAsia="x-none"/>
        </w:rPr>
        <w:t>Договор за обединение, както и документите по чл. 37, ал. 4 от ППЗОП /в случай, че участникът е обединение/;</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sz w:val="24"/>
          <w:szCs w:val="24"/>
          <w:lang w:val="x-none" w:eastAsia="x-none"/>
        </w:rPr>
        <w:t>Декларация по чл</w:t>
      </w:r>
      <w:r w:rsidRPr="00C51372">
        <w:rPr>
          <w:rFonts w:ascii="Times New Roman" w:eastAsia="Times New Roman" w:hAnsi="Times New Roman" w:cs="Times New Roman"/>
          <w:color w:val="000000"/>
          <w:sz w:val="24"/>
          <w:szCs w:val="24"/>
          <w:lang w:val="x-none" w:eastAsia="x-none"/>
        </w:rPr>
        <w:t xml:space="preserve">. 6, ал. 2 от Закона за мерки срещу изпирането на пари </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4"/>
          <w:szCs w:val="24"/>
          <w:lang w:val="x-none" w:eastAsia="x-none"/>
        </w:rPr>
        <w:t xml:space="preserve">по </w:t>
      </w:r>
      <w:r w:rsidRPr="00C51372">
        <w:rPr>
          <w:rFonts w:ascii="Times New Roman" w:eastAsia="Times New Roman" w:hAnsi="Times New Roman" w:cs="Times New Roman"/>
          <w:color w:val="000000"/>
          <w:sz w:val="24"/>
          <w:szCs w:val="24"/>
          <w:lang w:val="x-none" w:eastAsia="x-none"/>
        </w:rPr>
        <w:t>образец</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color w:val="000000"/>
          <w:sz w:val="24"/>
          <w:szCs w:val="24"/>
          <w:lang w:val="x-none" w:eastAsia="x-none"/>
        </w:rPr>
        <w:t>;</w:t>
      </w:r>
    </w:p>
    <w:p w:rsidR="00C51372" w:rsidRPr="00C51372" w:rsidRDefault="00C51372" w:rsidP="000B2693">
      <w:pPr>
        <w:widowControl w:val="0"/>
        <w:numPr>
          <w:ilvl w:val="0"/>
          <w:numId w:val="31"/>
        </w:numPr>
        <w:tabs>
          <w:tab w:val="left" w:pos="990"/>
          <w:tab w:val="left" w:pos="544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color w:val="000000"/>
          <w:sz w:val="24"/>
          <w:szCs w:val="24"/>
          <w:lang w:val="x-none" w:eastAsia="x-none"/>
        </w:rPr>
        <w:t xml:space="preserve">Декларация по чл. 102 от ЗОП </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4"/>
          <w:szCs w:val="24"/>
          <w:lang w:val="x-none" w:eastAsia="x-none"/>
        </w:rPr>
        <w:t xml:space="preserve">по </w:t>
      </w:r>
      <w:r w:rsidRPr="00C51372">
        <w:rPr>
          <w:rFonts w:ascii="Times New Roman" w:eastAsia="Times New Roman" w:hAnsi="Times New Roman" w:cs="Times New Roman"/>
          <w:color w:val="000000"/>
          <w:sz w:val="24"/>
          <w:szCs w:val="24"/>
          <w:lang w:val="x-none" w:eastAsia="x-none"/>
        </w:rPr>
        <w:t>образец</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color w:val="000000"/>
          <w:sz w:val="24"/>
          <w:szCs w:val="24"/>
          <w:lang w:val="x-none" w:eastAsia="x-none"/>
        </w:rPr>
        <w:t>, когато е приложимо</w:t>
      </w:r>
      <w:r w:rsidRPr="00C51372">
        <w:rPr>
          <w:rFonts w:ascii="Times New Roman" w:eastAsia="Times New Roman" w:hAnsi="Times New Roman" w:cs="Times New Roman"/>
          <w:color w:val="000000"/>
          <w:sz w:val="24"/>
          <w:szCs w:val="24"/>
          <w:lang w:val="en-US" w:eastAsia="x-none"/>
        </w:rPr>
        <w:t>;</w:t>
      </w:r>
    </w:p>
    <w:p w:rsidR="00C51372" w:rsidRPr="00C51372" w:rsidRDefault="00C51372" w:rsidP="000B2693">
      <w:pPr>
        <w:widowControl w:val="0"/>
        <w:numPr>
          <w:ilvl w:val="0"/>
          <w:numId w:val="31"/>
        </w:numPr>
        <w:tabs>
          <w:tab w:val="left" w:pos="990"/>
          <w:tab w:val="left" w:pos="544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color w:val="000000"/>
          <w:sz w:val="24"/>
          <w:szCs w:val="24"/>
          <w:lang w:val="x-none" w:eastAsia="x-none"/>
        </w:rPr>
        <w:t>Декларация във връзка с обработване на лични данни (по образец)</w:t>
      </w:r>
    </w:p>
    <w:p w:rsidR="00C51372" w:rsidRPr="00C51372" w:rsidRDefault="00C51372" w:rsidP="000B2693">
      <w:pPr>
        <w:widowControl w:val="0"/>
        <w:numPr>
          <w:ilvl w:val="0"/>
          <w:numId w:val="31"/>
        </w:numPr>
        <w:tabs>
          <w:tab w:val="left" w:pos="990"/>
          <w:tab w:val="left" w:pos="544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C51372">
        <w:rPr>
          <w:rFonts w:ascii="Times New Roman" w:hAnsi="Times New Roman" w:cs="Times New Roman"/>
          <w:color w:val="000000"/>
          <w:sz w:val="24"/>
          <w:szCs w:val="24"/>
        </w:rPr>
        <w:t xml:space="preserve">Декларация за липса на обстоятелствата по чл. 69 от ЗПКОНПИ </w:t>
      </w:r>
      <w:r w:rsidRPr="00C51372">
        <w:rPr>
          <w:rFonts w:ascii="Times New Roman" w:eastAsia="Times New Roman" w:hAnsi="Times New Roman" w:cs="Times New Roman"/>
          <w:color w:val="000000"/>
          <w:sz w:val="24"/>
          <w:szCs w:val="24"/>
          <w:lang w:val="x-none" w:eastAsia="x-none"/>
        </w:rPr>
        <w:t>(по образец)</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sz w:val="24"/>
          <w:szCs w:val="24"/>
          <w:lang w:val="x-none" w:eastAsia="x-none"/>
        </w:rPr>
        <w:t xml:space="preserve">Декларация за липса на свързаност с друг участник в процедурата </w:t>
      </w:r>
      <w:r w:rsidRPr="00C51372">
        <w:rPr>
          <w:rFonts w:ascii="Times New Roman" w:eastAsia="Times New Roman" w:hAnsi="Times New Roman" w:cs="Times New Roman"/>
          <w:sz w:val="24"/>
          <w:szCs w:val="24"/>
          <w:lang w:val="en-US" w:eastAsia="x-none"/>
        </w:rPr>
        <w:t>(</w:t>
      </w:r>
      <w:r w:rsidRPr="00C51372">
        <w:rPr>
          <w:rFonts w:ascii="Times New Roman" w:eastAsia="Times New Roman" w:hAnsi="Times New Roman" w:cs="Times New Roman"/>
          <w:sz w:val="24"/>
          <w:szCs w:val="24"/>
          <w:lang w:val="x-none" w:eastAsia="x-none"/>
        </w:rPr>
        <w:t xml:space="preserve">по </w:t>
      </w:r>
      <w:r w:rsidRPr="00C51372">
        <w:rPr>
          <w:rFonts w:ascii="Times New Roman" w:eastAsia="Times New Roman" w:hAnsi="Times New Roman" w:cs="Times New Roman"/>
          <w:color w:val="000000"/>
          <w:sz w:val="24"/>
          <w:szCs w:val="24"/>
          <w:lang w:val="x-none" w:eastAsia="x-none"/>
        </w:rPr>
        <w:t>образец</w:t>
      </w:r>
      <w:r w:rsidRPr="00C51372">
        <w:rPr>
          <w:rFonts w:ascii="Times New Roman" w:eastAsia="Times New Roman" w:hAnsi="Times New Roman" w:cs="Times New Roman"/>
          <w:sz w:val="24"/>
          <w:szCs w:val="24"/>
          <w:lang w:val="en-US" w:eastAsia="x-none"/>
        </w:rPr>
        <w:t>);</w:t>
      </w:r>
    </w:p>
    <w:p w:rsidR="00C51372" w:rsidRPr="00C51372" w:rsidRDefault="00C51372" w:rsidP="000B2693">
      <w:pPr>
        <w:widowControl w:val="0"/>
        <w:numPr>
          <w:ilvl w:val="0"/>
          <w:numId w:val="31"/>
        </w:numPr>
        <w:shd w:val="clear" w:color="auto" w:fill="FFFFFF"/>
        <w:tabs>
          <w:tab w:val="left" w:pos="990"/>
          <w:tab w:val="left" w:pos="5446"/>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val="x-none" w:eastAsia="x-none"/>
        </w:rPr>
      </w:pPr>
      <w:r w:rsidRPr="00C51372">
        <w:rPr>
          <w:rFonts w:ascii="Times New Roman" w:eastAsia="Times New Roman" w:hAnsi="Times New Roman" w:cs="Times New Roman"/>
          <w:sz w:val="24"/>
          <w:szCs w:val="24"/>
          <w:lang w:val="x-none" w:eastAsia="x-none"/>
        </w:rPr>
        <w:t xml:space="preserve">Документи, доказващи че участникът отговаря на критериите за подбор на възложителя (подробно посочени в Раздел </w:t>
      </w:r>
      <w:r w:rsidRPr="00C51372">
        <w:rPr>
          <w:rFonts w:ascii="Times New Roman" w:eastAsia="Times New Roman" w:hAnsi="Times New Roman" w:cs="Times New Roman"/>
          <w:sz w:val="24"/>
          <w:szCs w:val="24"/>
          <w:lang w:val="en-US" w:eastAsia="x-none"/>
        </w:rPr>
        <w:t xml:space="preserve">VI </w:t>
      </w:r>
      <w:r w:rsidRPr="00C51372">
        <w:rPr>
          <w:rFonts w:ascii="Times New Roman" w:eastAsia="Times New Roman" w:hAnsi="Times New Roman" w:cs="Times New Roman"/>
          <w:sz w:val="24"/>
          <w:szCs w:val="24"/>
          <w:lang w:val="x-none" w:eastAsia="x-none"/>
        </w:rPr>
        <w:t xml:space="preserve">от документацията „Ред и условия за провеждане на процедурата“, т. </w:t>
      </w:r>
      <w:r w:rsidRPr="00C51372">
        <w:rPr>
          <w:rFonts w:ascii="Times New Roman" w:eastAsia="Times New Roman" w:hAnsi="Times New Roman" w:cs="Times New Roman"/>
          <w:sz w:val="24"/>
          <w:szCs w:val="24"/>
          <w:lang w:val="en-US" w:eastAsia="x-none"/>
        </w:rPr>
        <w:t>IX</w:t>
      </w:r>
      <w:r w:rsidRPr="00C51372">
        <w:rPr>
          <w:rFonts w:ascii="Times New Roman" w:eastAsia="Times New Roman" w:hAnsi="Times New Roman" w:cs="Times New Roman"/>
          <w:sz w:val="24"/>
          <w:szCs w:val="24"/>
          <w:lang w:val="x-none" w:eastAsia="x-none"/>
        </w:rPr>
        <w:t>„Критерии за подбор“</w:t>
      </w:r>
      <w:r w:rsidRPr="00C51372">
        <w:rPr>
          <w:rFonts w:ascii="Times New Roman" w:eastAsia="Times New Roman" w:hAnsi="Times New Roman" w:cs="Times New Roman"/>
          <w:sz w:val="24"/>
          <w:szCs w:val="24"/>
          <w:lang w:val="en-US" w:eastAsia="x-none"/>
        </w:rPr>
        <w:t>)</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20.2.</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b/>
          <w:bCs/>
          <w:sz w:val="24"/>
          <w:szCs w:val="24"/>
          <w:lang w:eastAsia="bg-BG"/>
        </w:rPr>
        <w:t xml:space="preserve">Папка № 2 „Оферта” </w:t>
      </w:r>
      <w:r w:rsidRPr="00C51372">
        <w:rPr>
          <w:rFonts w:ascii="Times New Roman" w:eastAsia="Times New Roman" w:hAnsi="Times New Roman" w:cs="Times New Roman"/>
          <w:sz w:val="24"/>
          <w:szCs w:val="24"/>
          <w:lang w:eastAsia="bg-BG"/>
        </w:rPr>
        <w:t>съдържа: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20.2.1.</w:t>
      </w:r>
      <w:r w:rsidRPr="00C51372">
        <w:rPr>
          <w:rFonts w:ascii="Times New Roman" w:eastAsia="Times New Roman" w:hAnsi="Times New Roman" w:cs="Times New Roman"/>
          <w:sz w:val="24"/>
          <w:szCs w:val="24"/>
          <w:lang w:eastAsia="bg-BG"/>
        </w:rPr>
        <w:t xml:space="preserve"> </w:t>
      </w:r>
      <w:r w:rsidRPr="00C51372">
        <w:rPr>
          <w:rFonts w:ascii="Times New Roman" w:eastAsia="Times New Roman" w:hAnsi="Times New Roman" w:cs="Times New Roman"/>
          <w:b/>
          <w:sz w:val="24"/>
          <w:szCs w:val="24"/>
          <w:lang w:eastAsia="bg-BG"/>
        </w:rPr>
        <w:t>Техническо предложение</w:t>
      </w:r>
      <w:r w:rsidRPr="00C51372">
        <w:rPr>
          <w:rFonts w:ascii="Times New Roman" w:eastAsia="Times New Roman" w:hAnsi="Times New Roman" w:cs="Times New Roman"/>
          <w:sz w:val="24"/>
          <w:szCs w:val="24"/>
          <w:lang w:eastAsia="bg-BG"/>
        </w:rPr>
        <w:t>, включващо предложението на участника за изпълнение на поръчката в съответствие с техническите спецификации и изискванията на възложителя, изготвено по образец, както и:</w:t>
      </w:r>
    </w:p>
    <w:p w:rsidR="00C51372" w:rsidRPr="00C51372" w:rsidRDefault="00C51372" w:rsidP="00E62D3D">
      <w:pPr>
        <w:widowControl w:val="0"/>
        <w:numPr>
          <w:ilvl w:val="0"/>
          <w:numId w:val="32"/>
        </w:num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w:t>
      </w:r>
      <w:r w:rsidRPr="00C51372">
        <w:rPr>
          <w:rFonts w:ascii="Times New Roman" w:eastAsia="Times New Roman" w:hAnsi="Times New Roman" w:cs="Times New Roman"/>
          <w:sz w:val="24"/>
          <w:szCs w:val="24"/>
          <w:lang w:val="en-US" w:eastAsia="bg-BG"/>
        </w:rPr>
        <w:t>;</w:t>
      </w:r>
    </w:p>
    <w:p w:rsidR="00C51372" w:rsidRPr="00C51372" w:rsidRDefault="00C51372" w:rsidP="00E62D3D">
      <w:pPr>
        <w:widowControl w:val="0"/>
        <w:numPr>
          <w:ilvl w:val="0"/>
          <w:numId w:val="32"/>
        </w:numPr>
        <w:shd w:val="clear" w:color="auto" w:fill="FFFFFF"/>
        <w:tabs>
          <w:tab w:val="left" w:pos="990"/>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C51372">
        <w:rPr>
          <w:rFonts w:ascii="Times New Roman" w:eastAsia="Times New Roman" w:hAnsi="Times New Roman" w:cs="Times New Roman"/>
          <w:sz w:val="24"/>
          <w:szCs w:val="24"/>
          <w:lang w:eastAsia="bg-BG"/>
        </w:rPr>
        <w:t>Фирмени каталози, проспекти или други документи, съдържащи данни за производител, търговско наименование, опаковка и други съществени идентифициращи данни, от които да се установява по безспорен начин съответствието на оферирания продукт с изискванията на възложителя, посочени в описанието на предмета и техническите спецификации. За обособени позиции по които се участва е задължително да се приложи и: 1) декларация за съответствие на медицинското изделие съгл. чл. 14, ал. 2 ЗМИ от производителя или негов упълномощен представител или 2) сертификат по чл. 76 ЗМИ, удостоверяващ съответствието със съществените изисквания, приложими за изделието от нотифициран орган;</w:t>
      </w:r>
    </w:p>
    <w:p w:rsidR="00C51372" w:rsidRPr="00C51372" w:rsidRDefault="00C51372" w:rsidP="00E62D3D">
      <w:pPr>
        <w:widowControl w:val="0"/>
        <w:numPr>
          <w:ilvl w:val="0"/>
          <w:numId w:val="32"/>
        </w:num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Друга информация и документи по преценка на участника.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sz w:val="24"/>
          <w:szCs w:val="24"/>
          <w:lang w:eastAsia="bg-BG"/>
        </w:rPr>
        <w:t>20.2.2. „Ценово предложение на участника”</w:t>
      </w:r>
      <w:r w:rsidRPr="00C51372">
        <w:rPr>
          <w:rFonts w:ascii="Times New Roman" w:eastAsia="Times New Roman" w:hAnsi="Times New Roman" w:cs="Times New Roman"/>
          <w:sz w:val="24"/>
          <w:szCs w:val="24"/>
          <w:lang w:eastAsia="bg-BG"/>
        </w:rPr>
        <w:t xml:space="preserve"> - изготвя се по образец и се представя в отделен непрозрачен плик с надпис </w:t>
      </w:r>
      <w:r w:rsidRPr="00C51372">
        <w:rPr>
          <w:rFonts w:ascii="Times New Roman" w:eastAsia="Times New Roman" w:hAnsi="Times New Roman" w:cs="Times New Roman"/>
          <w:b/>
          <w:bCs/>
          <w:sz w:val="24"/>
          <w:szCs w:val="24"/>
          <w:lang w:eastAsia="bg-BG"/>
        </w:rPr>
        <w:t>„Предлагани ценови параметри”</w:t>
      </w:r>
      <w:r w:rsidRPr="00C51372">
        <w:rPr>
          <w:rFonts w:ascii="Times New Roman" w:eastAsia="Times New Roman" w:hAnsi="Times New Roman" w:cs="Times New Roman"/>
          <w:sz w:val="24"/>
          <w:szCs w:val="24"/>
          <w:lang w:eastAsia="bg-BG"/>
        </w:rPr>
        <w:t xml:space="preserve"> на хартиен и електронен </w:t>
      </w:r>
      <w:r w:rsidRPr="00C51372">
        <w:rPr>
          <w:rFonts w:ascii="Times New Roman" w:eastAsia="Times New Roman" w:hAnsi="Times New Roman" w:cs="Times New Roman"/>
          <w:sz w:val="24"/>
          <w:szCs w:val="24"/>
          <w:lang w:eastAsia="bg-BG"/>
        </w:rPr>
        <w:lastRenderedPageBreak/>
        <w:t>носител.</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Възложителят има праяво да отстрани от участие в процедурата участник, предложил цена, по-висока от прогнозната стойност за дадена обособена позиция.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20.2.3 Предаване на мострите</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xml:space="preserve">Участниците следва да предоставят мострите съгласно изискванията на настоящата документация най-късно в деня, определен като краен срок за подаване на офертите в обявлението за обществената поръчка. Мострите се предават на определения за това служител на втория етаж на </w:t>
      </w:r>
      <w:r w:rsidRPr="00872375">
        <w:rPr>
          <w:rFonts w:ascii="Times New Roman" w:eastAsia="MS Minngs" w:hAnsi="Times New Roman" w:cs="Times New Roman"/>
          <w:sz w:val="24"/>
          <w:szCs w:val="24"/>
        </w:rPr>
        <w:t>болницата, к-т №201. Получаването им ще става с приемателно - предавателен протокол, изготвен от участика в два идентични екземпляра.- Мострите следва да бъдат предоставени с опис, в запечатан плик/кашон. Пр</w:t>
      </w:r>
      <w:r w:rsidRPr="00C51372">
        <w:rPr>
          <w:rFonts w:ascii="Times New Roman" w:eastAsia="MS Minngs" w:hAnsi="Times New Roman" w:cs="Times New Roman"/>
          <w:sz w:val="24"/>
          <w:szCs w:val="24"/>
        </w:rPr>
        <w:t xml:space="preserve">и представяне на мостри за медицински консумативи, включени в различни обособени позиции, за всяка обособена позиция участниците съставят отделен приемателно – предавателен </w:t>
      </w:r>
      <w:bookmarkStart w:id="36" w:name="_GoBack"/>
      <w:bookmarkEnd w:id="36"/>
      <w:r w:rsidRPr="00C51372">
        <w:rPr>
          <w:rFonts w:ascii="Times New Roman" w:eastAsia="MS Minngs" w:hAnsi="Times New Roman" w:cs="Times New Roman"/>
          <w:sz w:val="24"/>
          <w:szCs w:val="24"/>
        </w:rPr>
        <w:t>протокол в два идентични екземпляра, като мострите са и индивидуално разделени по обособени позиции в отделни пликове/кашони.</w:t>
      </w:r>
    </w:p>
    <w:p w:rsidR="00C51372" w:rsidRPr="00C51372" w:rsidRDefault="00C51372" w:rsidP="00C51372">
      <w:pPr>
        <w:spacing w:after="0" w:line="240" w:lineRule="auto"/>
        <w:ind w:firstLine="720"/>
        <w:jc w:val="both"/>
        <w:rPr>
          <w:rFonts w:ascii="Times New Roman" w:eastAsia="MS Minngs" w:hAnsi="Times New Roman" w:cs="Times New Roman"/>
          <w:sz w:val="24"/>
          <w:szCs w:val="24"/>
        </w:rPr>
      </w:pPr>
      <w:r w:rsidRPr="00C51372">
        <w:rPr>
          <w:rFonts w:ascii="Times New Roman" w:eastAsia="MS Minngs" w:hAnsi="Times New Roman" w:cs="Times New Roman"/>
          <w:sz w:val="24"/>
          <w:szCs w:val="24"/>
        </w:rPr>
        <w:t>- Няма да бъдат приемани мостри, които не са обозначени, съгласно настоящите изисквания, които не са придружени с изготвен от участниците приемателно – предавателен протокол или не са предоставени в отделни пликове/кашони съответно на обособените позиции, за които се отнясят.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bCs/>
          <w:sz w:val="24"/>
          <w:szCs w:val="24"/>
          <w:lang w:val="en-US" w:eastAsia="bg-BG"/>
        </w:rPr>
        <w:t xml:space="preserve">XI. </w:t>
      </w:r>
      <w:r w:rsidRPr="00C51372">
        <w:rPr>
          <w:rFonts w:ascii="Times New Roman" w:eastAsia="Times New Roman" w:hAnsi="Times New Roman" w:cs="Times New Roman"/>
          <w:b/>
          <w:sz w:val="24"/>
          <w:szCs w:val="24"/>
          <w:lang w:eastAsia="bg-BG"/>
        </w:rPr>
        <w:t>КОМИСИЯ ЗА ИЗВЪРШВАНЕ НА ПОДБОР НА УЧАСТНИЦИТЕ, РАЗГЛЕЖДАНЕ И ОЦЕНКА НА ОФЕРТИТЕ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C51372">
        <w:rPr>
          <w:rFonts w:ascii="Times New Roman" w:eastAsia="Times New Roman" w:hAnsi="Times New Roman" w:cs="Times New Roman"/>
          <w:b/>
          <w:sz w:val="24"/>
          <w:szCs w:val="24"/>
          <w:lang w:val="en-US" w:eastAsia="bg-BG"/>
        </w:rPr>
        <w:t>1</w:t>
      </w:r>
      <w:r w:rsidRPr="00C51372">
        <w:rPr>
          <w:rFonts w:ascii="Times New Roman" w:eastAsia="Times New Roman" w:hAnsi="Times New Roman" w:cs="Times New Roman"/>
          <w:b/>
          <w:sz w:val="24"/>
          <w:szCs w:val="24"/>
          <w:lang w:eastAsia="bg-BG"/>
        </w:rPr>
        <w:t>.</w:t>
      </w:r>
      <w:r w:rsidRPr="00C51372">
        <w:rPr>
          <w:rFonts w:ascii="Times New Roman" w:eastAsia="Times New Roman" w:hAnsi="Times New Roman" w:cs="Times New Roman"/>
          <w:sz w:val="24"/>
          <w:szCs w:val="24"/>
          <w:lang w:eastAsia="bg-BG"/>
        </w:rPr>
        <w:t xml:space="preserve"> Разглеждането и оценката на офертите се осъществява от комисия, назначена от Възложителя.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val="en-US" w:eastAsia="bg-BG"/>
        </w:rPr>
        <w:t>2</w:t>
      </w:r>
      <w:r w:rsidRPr="00C51372">
        <w:rPr>
          <w:rFonts w:ascii="Times New Roman" w:eastAsia="Times New Roman" w:hAnsi="Times New Roman" w:cs="Times New Roman"/>
          <w:b/>
          <w:sz w:val="24"/>
          <w:szCs w:val="24"/>
          <w:lang w:eastAsia="bg-BG"/>
        </w:rPr>
        <w:t>.</w:t>
      </w:r>
      <w:r w:rsidRPr="00C51372">
        <w:rPr>
          <w:rFonts w:ascii="Times New Roman" w:eastAsia="Times New Roman" w:hAnsi="Times New Roman" w:cs="Times New Roman"/>
          <w:sz w:val="24"/>
          <w:szCs w:val="24"/>
          <w:lang w:eastAsia="bg-BG"/>
        </w:rPr>
        <w:t xml:space="preserve"> Комисията за разглеждане и оценка на офертите започва работа след получаване на представените оферти и протокола за предаване на офертите на председателя на комисията.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w:t>
      </w:r>
      <w:r w:rsidRPr="00C51372">
        <w:rPr>
          <w:rFonts w:ascii="Times New Roman" w:eastAsia="Times New Roman" w:hAnsi="Times New Roman" w:cs="Times New Roman"/>
          <w:sz w:val="24"/>
          <w:szCs w:val="24"/>
          <w:lang w:eastAsia="bg-BG"/>
        </w:rPr>
        <w:t xml:space="preserve"> Получените оферти се отварят на датата, посочена в обявлението на обществената поръчка,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w:t>
      </w:r>
      <w:r w:rsidRPr="00C51372">
        <w:rPr>
          <w:rFonts w:ascii="Times New Roman" w:eastAsia="Times New Roman" w:hAnsi="Times New Roman" w:cs="Times New Roman"/>
          <w:sz w:val="24"/>
          <w:szCs w:val="24"/>
          <w:lang w:eastAsia="bg-BG"/>
        </w:rPr>
        <w:t xml:space="preserve">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5.</w:t>
      </w:r>
      <w:r w:rsidRPr="00C51372">
        <w:rPr>
          <w:rFonts w:ascii="Times New Roman" w:eastAsia="Times New Roman" w:hAnsi="Times New Roman" w:cs="Times New Roman"/>
          <w:sz w:val="24"/>
          <w:szCs w:val="24"/>
          <w:lang w:eastAsia="bg-BG"/>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6.</w:t>
      </w:r>
      <w:r w:rsidRPr="00C51372">
        <w:rPr>
          <w:rFonts w:ascii="Times New Roman" w:eastAsia="Times New Roman" w:hAnsi="Times New Roman" w:cs="Times New Roman"/>
          <w:sz w:val="24"/>
          <w:szCs w:val="24"/>
          <w:lang w:eastAsia="bg-BG"/>
        </w:rPr>
        <w:t xml:space="preserve"> След извършване на горните действия приключва публичната част от заседанието на комисията.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7.</w:t>
      </w:r>
      <w:r w:rsidRPr="00C51372">
        <w:rPr>
          <w:rFonts w:ascii="Times New Roman" w:eastAsia="Times New Roman" w:hAnsi="Times New Roman" w:cs="Times New Roman"/>
          <w:sz w:val="24"/>
          <w:szCs w:val="24"/>
          <w:lang w:eastAsia="bg-BG"/>
        </w:rPr>
        <w:t xml:space="preserve">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8.</w:t>
      </w:r>
      <w:r w:rsidRPr="00C51372">
        <w:rPr>
          <w:rFonts w:ascii="Times New Roman" w:eastAsia="Times New Roman" w:hAnsi="Times New Roman" w:cs="Times New Roman"/>
          <w:sz w:val="24"/>
          <w:szCs w:val="24"/>
          <w:lang w:eastAsia="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7 и изпраща протокола на всички участници в деня на публикуването му в Профила на купувача.</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9.</w:t>
      </w:r>
      <w:r w:rsidRPr="00C51372">
        <w:rPr>
          <w:rFonts w:ascii="Times New Roman" w:eastAsia="Times New Roman" w:hAnsi="Times New Roman" w:cs="Times New Roman"/>
          <w:sz w:val="24"/>
          <w:szCs w:val="24"/>
          <w:lang w:eastAsia="bg-BG"/>
        </w:rPr>
        <w:t xml:space="preserve"> В срок до 5 работни дни от получаването на протокола по т. 7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w:t>
      </w:r>
      <w:r w:rsidRPr="00C51372">
        <w:rPr>
          <w:rFonts w:ascii="Times New Roman" w:eastAsia="Times New Roman" w:hAnsi="Times New Roman" w:cs="Times New Roman"/>
          <w:sz w:val="24"/>
          <w:szCs w:val="24"/>
          <w:lang w:eastAsia="bg-BG"/>
        </w:rPr>
        <w:lastRenderedPageBreak/>
        <w:t>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10.</w:t>
      </w:r>
      <w:r w:rsidRPr="00C51372">
        <w:rPr>
          <w:rFonts w:ascii="Times New Roman" w:eastAsia="Times New Roman" w:hAnsi="Times New Roman" w:cs="Times New Roman"/>
          <w:sz w:val="24"/>
          <w:szCs w:val="24"/>
          <w:lang w:eastAsia="bg-BG"/>
        </w:rPr>
        <w:t xml:space="preserve"> Възможността по т. 9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11.</w:t>
      </w:r>
      <w:r w:rsidRPr="00C51372">
        <w:rPr>
          <w:rFonts w:ascii="Times New Roman" w:eastAsia="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12.</w:t>
      </w:r>
      <w:r w:rsidRPr="00C51372">
        <w:rPr>
          <w:rFonts w:ascii="Times New Roman" w:eastAsia="Times New Roman" w:hAnsi="Times New Roman" w:cs="Times New Roman"/>
          <w:sz w:val="24"/>
          <w:szCs w:val="24"/>
          <w:lang w:eastAsia="bg-BG"/>
        </w:rPr>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13.</w:t>
      </w:r>
      <w:r w:rsidRPr="00C51372">
        <w:rPr>
          <w:rFonts w:ascii="Times New Roman" w:eastAsia="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w:t>
      </w:r>
    </w:p>
    <w:p w:rsidR="00C51372" w:rsidRPr="00C51372" w:rsidRDefault="00C51372" w:rsidP="00C513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14.</w:t>
      </w:r>
      <w:r w:rsidRPr="00C51372">
        <w:rPr>
          <w:rFonts w:ascii="Times New Roman" w:eastAsia="Times New Roman" w:hAnsi="Times New Roman" w:cs="Times New Roman"/>
          <w:sz w:val="24"/>
          <w:szCs w:val="24"/>
          <w:lang w:eastAsia="bg-BG"/>
        </w:rPr>
        <w:t xml:space="preserve"> Ценовото предложение на участник, чиято оферта не отговаря на изискванията на възложителя, не се отваря.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15.</w:t>
      </w:r>
      <w:r w:rsidRPr="00C51372">
        <w:rPr>
          <w:rFonts w:ascii="Times New Roman" w:eastAsia="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16.</w:t>
      </w:r>
      <w:r w:rsidRPr="00C51372">
        <w:rPr>
          <w:rFonts w:ascii="Times New Roman" w:eastAsia="Times New Roman" w:hAnsi="Times New Roman" w:cs="Times New Roman"/>
          <w:sz w:val="24"/>
          <w:szCs w:val="24"/>
          <w:lang w:eastAsia="bg-BG"/>
        </w:rPr>
        <w:t xml:space="preserve"> Комисията изготвя доклад за резултатите от работата си. Докладът на комисията се подписва от всички членове и се предава на възложителя заедно с цялата документация.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bCs/>
          <w:iCs/>
          <w:sz w:val="24"/>
          <w:szCs w:val="24"/>
          <w:lang w:eastAsia="bg-BG"/>
        </w:rPr>
      </w:pPr>
      <w:r w:rsidRPr="00C51372">
        <w:rPr>
          <w:rFonts w:ascii="Times New Roman" w:eastAsia="Times New Roman" w:hAnsi="Times New Roman" w:cs="Times New Roman"/>
          <w:b/>
          <w:bCs/>
          <w:iCs/>
          <w:sz w:val="24"/>
          <w:szCs w:val="24"/>
          <w:lang w:eastAsia="bg-BG"/>
        </w:rPr>
        <w:t>Х</w:t>
      </w:r>
      <w:r w:rsidRPr="00C51372">
        <w:rPr>
          <w:rFonts w:ascii="Times New Roman" w:eastAsia="Times New Roman" w:hAnsi="Times New Roman" w:cs="Times New Roman"/>
          <w:b/>
          <w:bCs/>
          <w:iCs/>
          <w:sz w:val="24"/>
          <w:szCs w:val="24"/>
          <w:lang w:val="en-US" w:eastAsia="bg-BG"/>
        </w:rPr>
        <w:t>II</w:t>
      </w:r>
      <w:r w:rsidRPr="00C51372">
        <w:rPr>
          <w:rFonts w:ascii="Times New Roman" w:eastAsia="Times New Roman" w:hAnsi="Times New Roman" w:cs="Times New Roman"/>
          <w:b/>
          <w:bCs/>
          <w:iCs/>
          <w:sz w:val="24"/>
          <w:szCs w:val="24"/>
          <w:lang w:eastAsia="bg-BG"/>
        </w:rPr>
        <w:t>. ОПРЕДЕЛЯНЕ НА ИЗПЪЛНИТЕЛ. ОБЯВЯВАНЕ НА РЕШЕНИЕТО НА ВЪЗЛОЖИТЕЛЯ. ПРЕКРАТЯВАНЕ НА ПРОЦЕДУРАТА. СКЛЮЧВАНЕ НА ДОГОВОР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bCs/>
          <w:spacing w:val="-2"/>
          <w:sz w:val="24"/>
          <w:szCs w:val="24"/>
          <w:lang w:eastAsia="bg-BG"/>
        </w:rPr>
      </w:pPr>
      <w:r w:rsidRPr="00C51372">
        <w:rPr>
          <w:rFonts w:ascii="Times New Roman" w:eastAsia="Times New Roman" w:hAnsi="Times New Roman" w:cs="Times New Roman"/>
          <w:b/>
          <w:bCs/>
          <w:spacing w:val="-2"/>
          <w:sz w:val="24"/>
          <w:szCs w:val="24"/>
          <w:lang w:eastAsia="bg-BG"/>
        </w:rPr>
        <w:t xml:space="preserve">А. </w:t>
      </w:r>
      <w:r w:rsidRPr="00C51372">
        <w:rPr>
          <w:rFonts w:ascii="Times New Roman" w:eastAsia="Times New Roman" w:hAnsi="Times New Roman" w:cs="Times New Roman"/>
          <w:b/>
          <w:iCs/>
          <w:sz w:val="24"/>
          <w:szCs w:val="24"/>
          <w:lang w:eastAsia="bg-BG"/>
        </w:rPr>
        <w:t xml:space="preserve">ОПРЕДЕЛЯНЕ НА ИЗПЪЛНИТЕЛ. </w:t>
      </w:r>
      <w:r w:rsidRPr="00C51372">
        <w:rPr>
          <w:rFonts w:ascii="Times New Roman" w:eastAsia="Times New Roman" w:hAnsi="Times New Roman" w:cs="Times New Roman"/>
          <w:b/>
          <w:bCs/>
          <w:spacing w:val="-2"/>
          <w:sz w:val="24"/>
          <w:szCs w:val="24"/>
          <w:lang w:eastAsia="bg-BG"/>
        </w:rPr>
        <w:t>ОБЯВЯВАНЕ НА РЕШЕНИЕТО НА ВЪЗЛОЖИТЕЛЯ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w:t>
      </w:r>
      <w:r w:rsidRPr="00C51372">
        <w:rPr>
          <w:rFonts w:ascii="Times New Roman" w:eastAsia="Times New Roman" w:hAnsi="Times New Roman" w:cs="Times New Roman"/>
          <w:sz w:val="24"/>
          <w:szCs w:val="24"/>
          <w:lang w:eastAsia="bg-BG"/>
        </w:rPr>
        <w:t xml:space="preserve"> Възложителят в срок до 10 (десет)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В решението си Възложителят посочва и отстранените от участие в процедурата участници и оферти, както и мотивите за отстраняването им.</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w:t>
      </w:r>
      <w:r w:rsidRPr="00C51372">
        <w:rPr>
          <w:rFonts w:ascii="Times New Roman" w:eastAsia="Times New Roman" w:hAnsi="Times New Roman" w:cs="Times New Roman"/>
          <w:sz w:val="24"/>
          <w:szCs w:val="24"/>
          <w:lang w:eastAsia="bg-BG"/>
        </w:rPr>
        <w:t xml:space="preserve"> Възложителят изпраща на участниците решението по т. 1 в 3-дневен срок от издаването му.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pacing w:val="-2"/>
          <w:sz w:val="24"/>
          <w:szCs w:val="24"/>
          <w:highlight w:val="cyan"/>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pacing w:val="-2"/>
          <w:sz w:val="24"/>
          <w:szCs w:val="24"/>
          <w:lang w:eastAsia="bg-BG"/>
        </w:rPr>
      </w:pPr>
      <w:r w:rsidRPr="00C51372">
        <w:rPr>
          <w:rFonts w:ascii="Times New Roman" w:eastAsia="Times New Roman" w:hAnsi="Times New Roman" w:cs="Times New Roman"/>
          <w:b/>
          <w:bCs/>
          <w:color w:val="000000"/>
          <w:spacing w:val="-2"/>
          <w:sz w:val="24"/>
          <w:szCs w:val="24"/>
          <w:lang w:eastAsia="bg-BG"/>
        </w:rPr>
        <w:t>Б. ПРЕКРАТЯВАНЕ НА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rPr>
        <w:t>1.</w:t>
      </w:r>
      <w:r w:rsidRPr="00C51372">
        <w:rPr>
          <w:rFonts w:ascii="Times New Roman" w:eastAsia="Times New Roman" w:hAnsi="Times New Roman" w:cs="Times New Roman"/>
          <w:sz w:val="24"/>
          <w:szCs w:val="24"/>
        </w:rPr>
        <w:t xml:space="preserve"> Възложителят прекратява процедурата изцяло или по една или повече позиции с мотивирано решение, когато:</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1.1. не е подадена нито една оферта за участие.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1.2. всички оферти не отговарят на условията за представяне, включително за форма, начин и срок, или са неподходящи;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1.3. първият и вторият класиран участник откаже да сключи договор;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1.5. поради неизпълнение на някое от условията по чл. 112, ал. 1 не се сключва договор за обществена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1.6. всички оферти, които отговарят на предварително обявените от възложителя условия, надвишават финансовия ресурс, който той може да осигури;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lastRenderedPageBreak/>
        <w:t>1.7.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1.8. са необходими съществени промени в условията на обявената поръчка, които биха променили кръга на заинтересованите лица.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
          <w:bCs/>
          <w:spacing w:val="-2"/>
          <w:sz w:val="24"/>
          <w:szCs w:val="24"/>
          <w:lang w:eastAsia="bg-BG"/>
        </w:rPr>
        <w:t>2.</w:t>
      </w:r>
      <w:r w:rsidRPr="00C51372">
        <w:rPr>
          <w:rFonts w:ascii="Times New Roman" w:eastAsia="Times New Roman" w:hAnsi="Times New Roman" w:cs="Times New Roman"/>
          <w:bCs/>
          <w:spacing w:val="-2"/>
          <w:sz w:val="24"/>
          <w:szCs w:val="24"/>
          <w:lang w:eastAsia="bg-BG"/>
        </w:rPr>
        <w:t xml:space="preserve"> Възложителят може да прекрати процедурата с мотивирано решение, когато:</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2.1. е подадена само една оферта, заявление за участие или конкурсен проект;</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2.2. има само едно подходящо заявление за участие или една подходяща оферта;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2.3. има само един конкурсен проект, който отговаря на предварително обявените условия от възложителя;</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2. 4. участникът, класиран на първо място:</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а) откаже да сключи договор;</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б) не изпълни някое от условията по чл. 112, ал. 1 ЗОП, или</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Cs/>
          <w:spacing w:val="-2"/>
          <w:sz w:val="24"/>
          <w:szCs w:val="24"/>
          <w:lang w:eastAsia="bg-BG"/>
        </w:rPr>
        <w:t>в) не докаже, че не са налице основания за отстраняване от процедурата.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spacing w:val="-2"/>
          <w:sz w:val="24"/>
          <w:szCs w:val="24"/>
          <w:lang w:eastAsia="bg-BG"/>
        </w:rPr>
      </w:pPr>
      <w:r w:rsidRPr="00C51372">
        <w:rPr>
          <w:rFonts w:ascii="Times New Roman" w:eastAsia="Times New Roman" w:hAnsi="Times New Roman" w:cs="Times New Roman"/>
          <w:b/>
          <w:bCs/>
          <w:spacing w:val="-2"/>
          <w:sz w:val="24"/>
          <w:szCs w:val="24"/>
          <w:lang w:eastAsia="bg-BG"/>
        </w:rPr>
        <w:t>3.</w:t>
      </w:r>
      <w:r w:rsidRPr="00C51372">
        <w:rPr>
          <w:rFonts w:ascii="Times New Roman" w:eastAsia="Times New Roman" w:hAnsi="Times New Roman" w:cs="Times New Roman"/>
          <w:bCs/>
          <w:spacing w:val="-2"/>
          <w:sz w:val="24"/>
          <w:szCs w:val="24"/>
          <w:lang w:eastAsia="bg-BG"/>
        </w:rPr>
        <w:t xml:space="preserve"> Възложителят изпраща копие от решението по т. 1 и т. 2 до участниците в процедурата в 3-дневен срок от издаването му, както и го публикува в профила на купувача си.</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 xml:space="preserve">4. </w:t>
      </w:r>
      <w:r w:rsidRPr="00C51372">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C51372" w:rsidRPr="00C51372" w:rsidRDefault="00C51372" w:rsidP="00C5137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Обжалването се извършва при условията и по реда на чл. 196 и сл. от ЗОП.</w:t>
      </w:r>
    </w:p>
    <w:p w:rsidR="00C51372" w:rsidRPr="00C51372" w:rsidRDefault="00C51372" w:rsidP="00C51372">
      <w:pPr>
        <w:widowControl w:val="0"/>
        <w:autoSpaceDE w:val="0"/>
        <w:autoSpaceDN w:val="0"/>
        <w:adjustRightInd w:val="0"/>
        <w:spacing w:afterLines="60" w:after="144" w:line="240" w:lineRule="auto"/>
        <w:ind w:firstLine="720"/>
        <w:contextualSpacing/>
        <w:jc w:val="both"/>
        <w:rPr>
          <w:rFonts w:ascii="Times New Roman" w:eastAsia="Times New Roman" w:hAnsi="Times New Roman" w:cs="Times New Roman"/>
          <w:sz w:val="24"/>
          <w:szCs w:val="24"/>
          <w:highlight w:val="cyan"/>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bCs/>
          <w:color w:val="000000"/>
          <w:spacing w:val="-2"/>
          <w:sz w:val="24"/>
          <w:szCs w:val="24"/>
          <w:lang w:val="en-US" w:eastAsia="bg-BG"/>
        </w:rPr>
      </w:pPr>
      <w:r w:rsidRPr="00C51372">
        <w:rPr>
          <w:rFonts w:ascii="Times New Roman" w:eastAsia="Times New Roman" w:hAnsi="Times New Roman" w:cs="Times New Roman"/>
          <w:b/>
          <w:bCs/>
          <w:color w:val="000000"/>
          <w:spacing w:val="-2"/>
          <w:sz w:val="24"/>
          <w:szCs w:val="24"/>
          <w:lang w:eastAsia="bg-BG"/>
        </w:rPr>
        <w:t>В. СКЛЮЧВАНЕ НА ДОГОВОР</w:t>
      </w:r>
    </w:p>
    <w:p w:rsidR="00C51372" w:rsidRPr="00C51372" w:rsidRDefault="00C51372" w:rsidP="00C51372">
      <w:pPr>
        <w:tabs>
          <w:tab w:val="center" w:pos="4536"/>
          <w:tab w:val="right" w:pos="9072"/>
        </w:tabs>
        <w:spacing w:after="0" w:line="240" w:lineRule="auto"/>
        <w:ind w:firstLine="720"/>
        <w:jc w:val="both"/>
        <w:rPr>
          <w:rFonts w:ascii="Times New Roman" w:eastAsia="SimSun" w:hAnsi="Times New Roman" w:cs="Times New Roman"/>
          <w:noProof/>
          <w:sz w:val="24"/>
          <w:szCs w:val="24"/>
          <w:lang w:eastAsia="bg-BG"/>
        </w:rPr>
      </w:pPr>
      <w:r w:rsidRPr="00C51372">
        <w:rPr>
          <w:rFonts w:ascii="Times New Roman" w:eastAsia="SimSun" w:hAnsi="Times New Roman" w:cs="Times New Roman"/>
          <w:b/>
          <w:noProof/>
          <w:sz w:val="24"/>
          <w:szCs w:val="24"/>
          <w:lang w:eastAsia="bg-BG"/>
        </w:rPr>
        <w:t>1.</w:t>
      </w:r>
      <w:r w:rsidRPr="00C51372">
        <w:rPr>
          <w:rFonts w:ascii="Times New Roman" w:eastAsia="SimSun" w:hAnsi="Times New Roman" w:cs="Times New Roman"/>
          <w:noProof/>
          <w:sz w:val="24"/>
          <w:szCs w:val="24"/>
          <w:lang w:eastAsia="bg-BG"/>
        </w:rPr>
        <w:t xml:space="preserve"> 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 xml:space="preserve">2. </w:t>
      </w:r>
      <w:r w:rsidRPr="00C51372">
        <w:rPr>
          <w:rFonts w:ascii="Times New Roman" w:eastAsia="Times New Roman" w:hAnsi="Times New Roman" w:cs="Times New Roman"/>
          <w:sz w:val="24"/>
          <w:szCs w:val="24"/>
          <w:lan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w:t>
      </w:r>
      <w:r w:rsidRPr="00C51372">
        <w:rPr>
          <w:rFonts w:ascii="Times New Roman" w:eastAsia="Times New Roman" w:hAnsi="Times New Roman" w:cs="Times New Roman"/>
          <w:sz w:val="24"/>
          <w:szCs w:val="24"/>
          <w:lang w:eastAsia="bg-BG"/>
        </w:rPr>
        <w:t xml:space="preserve"> 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bookmarkStart w:id="37" w:name="_Ref78442556"/>
    </w:p>
    <w:bookmarkEnd w:id="37"/>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w:t>
      </w:r>
      <w:r w:rsidRPr="00C51372">
        <w:rPr>
          <w:rFonts w:ascii="Times New Roman" w:eastAsia="Times New Roman" w:hAnsi="Times New Roman" w:cs="Times New Roman"/>
          <w:sz w:val="24"/>
          <w:szCs w:val="24"/>
          <w:lang w:eastAsia="bg-BG"/>
        </w:rPr>
        <w:t xml:space="preserve"> При подписване на договора за обществена поръчка участникът, определен за изпълнител, е длъжен да</w:t>
      </w:r>
      <w:bookmarkStart w:id="38" w:name="_Ref137223173"/>
      <w:r w:rsidRPr="00C51372">
        <w:rPr>
          <w:rFonts w:ascii="Times New Roman" w:eastAsia="Times New Roman" w:hAnsi="Times New Roman" w:cs="Times New Roman"/>
          <w:sz w:val="24"/>
          <w:szCs w:val="24"/>
          <w:lang w:eastAsia="bg-BG"/>
        </w:rPr>
        <w:t>:</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4.1.</w:t>
      </w:r>
      <w:r w:rsidRPr="00C51372">
        <w:rPr>
          <w:rFonts w:ascii="Times New Roman" w:eastAsia="Times New Roman" w:hAnsi="Times New Roman" w:cs="Times New Roman"/>
          <w:sz w:val="24"/>
          <w:szCs w:val="24"/>
          <w:lang w:eastAsia="bg-BG"/>
        </w:rPr>
        <w:t xml:space="preserve"> изпълни задължението по чл. 67, ал. 6 ЗОП;</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4.2</w:t>
      </w:r>
      <w:r w:rsidRPr="00C51372">
        <w:rPr>
          <w:rFonts w:ascii="Times New Roman" w:eastAsia="Times New Roman" w:hAnsi="Times New Roman" w:cs="Times New Roman"/>
          <w:sz w:val="24"/>
          <w:szCs w:val="24"/>
          <w:lang w:eastAsia="bg-BG"/>
        </w:rPr>
        <w:t>. представи определената гаранция за изпълнение на договора;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4.3.</w:t>
      </w:r>
      <w:r w:rsidRPr="00C51372">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bookmarkEnd w:id="38"/>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5.</w:t>
      </w:r>
      <w:r w:rsidRPr="00C51372">
        <w:rPr>
          <w:rFonts w:ascii="Times New Roman" w:eastAsia="Times New Roman" w:hAnsi="Times New Roman" w:cs="Times New Roman"/>
          <w:sz w:val="24"/>
          <w:szCs w:val="24"/>
          <w:lang w:eastAsia="bg-BG"/>
        </w:rPr>
        <w:t xml:space="preserve"> Възложителят не сключва договор за обществена поръчка с участник, определен за изпълнител, който не представи някой от документите по т. 4.</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6.</w:t>
      </w:r>
      <w:r w:rsidRPr="00C51372">
        <w:rPr>
          <w:rFonts w:ascii="Times New Roman" w:eastAsia="Times New Roman" w:hAnsi="Times New Roman" w:cs="Times New Roman"/>
          <w:sz w:val="24"/>
          <w:szCs w:val="24"/>
          <w:lang w:eastAsia="bg-BG"/>
        </w:rPr>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6.1.</w:t>
      </w:r>
      <w:r w:rsidRPr="00C51372">
        <w:rPr>
          <w:rFonts w:ascii="Times New Roman" w:eastAsia="Times New Roman" w:hAnsi="Times New Roman" w:cs="Times New Roman"/>
          <w:sz w:val="24"/>
          <w:szCs w:val="24"/>
          <w:lang w:eastAsia="bg-BG"/>
        </w:rPr>
        <w:t xml:space="preserve"> откаже да сключи договор;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6.2.</w:t>
      </w:r>
      <w:r w:rsidRPr="00C51372">
        <w:rPr>
          <w:rFonts w:ascii="Times New Roman" w:eastAsia="Times New Roman" w:hAnsi="Times New Roman" w:cs="Times New Roman"/>
          <w:sz w:val="24"/>
          <w:szCs w:val="24"/>
          <w:lang w:eastAsia="bg-BG"/>
        </w:rPr>
        <w:t xml:space="preserve"> не изпълни някое от изискванията на т. 4;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lastRenderedPageBreak/>
        <w:t>6.3.</w:t>
      </w:r>
      <w:r w:rsidRPr="00C51372">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7.</w:t>
      </w:r>
      <w:r w:rsidRPr="00C51372">
        <w:rPr>
          <w:rFonts w:ascii="Times New Roman" w:eastAsia="Times New Roman" w:hAnsi="Times New Roman" w:cs="Times New Roman"/>
          <w:sz w:val="24"/>
          <w:szCs w:val="24"/>
          <w:lang w:eastAsia="bg-BG"/>
        </w:rPr>
        <w:t xml:space="preserve"> Изменение на договор се допуска по изключение само в случаите по чл. 116 от ЗОП.</w:t>
      </w: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Г. ДОГОВОР ЗА ПОДИЗПЪЛНЕНИЕ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bCs/>
          <w:sz w:val="24"/>
          <w:szCs w:val="24"/>
          <w:lang w:eastAsia="bg-BG"/>
        </w:rPr>
        <w:t>1.</w:t>
      </w:r>
      <w:r w:rsidRPr="00C51372">
        <w:rPr>
          <w:rFonts w:ascii="Times New Roman" w:eastAsia="Times New Roman" w:hAnsi="Times New Roman" w:cs="Times New Roman"/>
          <w:sz w:val="24"/>
          <w:szCs w:val="24"/>
          <w:lang w:eastAsia="bg-BG"/>
        </w:rPr>
        <w:t xml:space="preserve"> Изпълнителят е длъжен да сключи договор за подизпълнение с подизпълнителите, посочени в офертата, което не освобождава изпълнителя от отговорността му за изпълнение на договора за обществена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 заедно с доказателства, че не е нарушена забраната по чл. 66, ал. 2 и ал. 11 от ЗОП.</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w:t>
      </w:r>
      <w:r w:rsidRPr="00C51372">
        <w:rPr>
          <w:rFonts w:ascii="Times New Roman" w:eastAsia="Times New Roman" w:hAnsi="Times New Roman" w:cs="Times New Roman"/>
          <w:sz w:val="24"/>
          <w:szCs w:val="24"/>
          <w:lang w:eastAsia="bg-BG"/>
        </w:rPr>
        <w:t xml:space="preserve"> В договора за подизпълнение следва да е включена клауза, че подизпълнителите нямат право да превъзлагат една или повече от дейностите, които са включени в предмета на договора за подизпълнение, както и информация за координаторите по изпълнението на договора с посочени: име, телефон за връзка, факс и ел. адрес.</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rPr>
        <w:t>4.</w:t>
      </w:r>
      <w:r w:rsidRPr="00C51372">
        <w:rPr>
          <w:rFonts w:ascii="Times New Roman" w:eastAsia="Times New Roman"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горе.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rPr>
        <w:t>5.</w:t>
      </w:r>
      <w:r w:rsidRPr="00C51372">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rPr>
        <w:t>5.1</w:t>
      </w:r>
      <w:r w:rsidRPr="00C51372">
        <w:rPr>
          <w:rFonts w:ascii="Times New Roman" w:eastAsia="Times New Roman" w:hAnsi="Times New Roman" w:cs="Times New Roman"/>
          <w:sz w:val="24"/>
          <w:szCs w:val="24"/>
        </w:rPr>
        <w:t>. за новия подизпълнител не са налице основанията за отстраняване в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b/>
          <w:sz w:val="24"/>
          <w:szCs w:val="24"/>
        </w:rPr>
        <w:t>5.2.</w:t>
      </w:r>
      <w:r w:rsidRPr="00C51372">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1372">
        <w:rPr>
          <w:rFonts w:ascii="Times New Roman" w:eastAsia="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Д. ГАРАНЦИЯ ЗА ИЗПЪЛНЕНИЕ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C51372">
        <w:rPr>
          <w:rFonts w:ascii="Times New Roman" w:eastAsia="Times New Roman" w:hAnsi="Times New Roman" w:cs="Times New Roman"/>
          <w:b/>
          <w:sz w:val="24"/>
          <w:szCs w:val="24"/>
          <w:lang w:eastAsia="bg-BG"/>
        </w:rPr>
        <w:t>1.</w:t>
      </w:r>
      <w:r w:rsidRPr="00C51372">
        <w:rPr>
          <w:rFonts w:ascii="Times New Roman" w:eastAsia="Times New Roman" w:hAnsi="Times New Roman" w:cs="Times New Roman"/>
          <w:sz w:val="24"/>
          <w:szCs w:val="24"/>
          <w:lang w:eastAsia="bg-BG"/>
        </w:rPr>
        <w:t xml:space="preserve"> Гаранцията за изпълнение на договора се представя от участника, определен за изпълнител на поръчката, при подписване на договора и е условия за сключването му, в размер на 5 % </w:t>
      </w:r>
      <w:r w:rsidRPr="00C51372">
        <w:rPr>
          <w:rFonts w:ascii="Times New Roman" w:eastAsia="Times New Roman" w:hAnsi="Times New Roman" w:cs="Times New Roman"/>
          <w:sz w:val="24"/>
          <w:szCs w:val="24"/>
          <w:lang w:val="en-US" w:eastAsia="bg-BG"/>
        </w:rPr>
        <w:t>(</w:t>
      </w:r>
      <w:r w:rsidRPr="00C51372">
        <w:rPr>
          <w:rFonts w:ascii="Times New Roman" w:eastAsia="Times New Roman" w:hAnsi="Times New Roman" w:cs="Times New Roman"/>
          <w:sz w:val="24"/>
          <w:szCs w:val="24"/>
          <w:lang w:eastAsia="bg-BG"/>
        </w:rPr>
        <w:t>пет на сто</w:t>
      </w:r>
      <w:r w:rsidRPr="00C51372">
        <w:rPr>
          <w:rFonts w:ascii="Times New Roman" w:eastAsia="Times New Roman" w:hAnsi="Times New Roman" w:cs="Times New Roman"/>
          <w:sz w:val="24"/>
          <w:szCs w:val="24"/>
          <w:lang w:val="en-US" w:eastAsia="bg-BG"/>
        </w:rPr>
        <w:t>)</w:t>
      </w:r>
      <w:r w:rsidRPr="00C51372">
        <w:rPr>
          <w:rFonts w:ascii="Times New Roman" w:eastAsia="Times New Roman" w:hAnsi="Times New Roman" w:cs="Times New Roman"/>
          <w:sz w:val="24"/>
          <w:szCs w:val="24"/>
          <w:lang w:eastAsia="bg-BG"/>
        </w:rPr>
        <w:t xml:space="preserve"> от общата стойност за изпълнение на договора.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Условията за освобождаване и задържане на гаранцията за изпълнение са определени в проекта на договор.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3.</w:t>
      </w:r>
      <w:r w:rsidRPr="00C51372">
        <w:rPr>
          <w:rFonts w:ascii="Times New Roman" w:eastAsia="Times New Roman" w:hAnsi="Times New Roman" w:cs="Times New Roman"/>
          <w:sz w:val="24"/>
          <w:szCs w:val="24"/>
          <w:lang w:eastAsia="bg-BG"/>
        </w:rPr>
        <w:t xml:space="preserve"> Участникът определен за изпълнител избира сам формата на гаранцията за изпълнение.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4.</w:t>
      </w:r>
      <w:r w:rsidRPr="00C51372">
        <w:rPr>
          <w:rFonts w:ascii="Times New Roman" w:eastAsia="Times New Roman" w:hAnsi="Times New Roman" w:cs="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5.</w:t>
      </w:r>
      <w:r w:rsidRPr="00C51372">
        <w:rPr>
          <w:rFonts w:ascii="Times New Roman" w:eastAsia="Times New Roman" w:hAnsi="Times New Roman" w:cs="Times New Roman"/>
          <w:sz w:val="24"/>
          <w:szCs w:val="24"/>
          <w:lang w:eastAsia="bg-BG"/>
        </w:rPr>
        <w:t xml:space="preserve"> 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w:t>
      </w:r>
      <w:r w:rsidRPr="00C51372">
        <w:rPr>
          <w:rFonts w:ascii="Times New Roman" w:eastAsia="Times New Roman" w:hAnsi="Times New Roman" w:cs="Times New Roman"/>
          <w:sz w:val="24"/>
          <w:szCs w:val="24"/>
          <w:lang w:val="en-US" w:eastAsia="bg-BG"/>
        </w:rPr>
        <w:t xml:space="preserve"> “</w:t>
      </w:r>
      <w:r w:rsidRPr="00C51372">
        <w:rPr>
          <w:rFonts w:ascii="Times New Roman" w:eastAsia="Times New Roman" w:hAnsi="Times New Roman" w:cs="Times New Roman"/>
          <w:sz w:val="24"/>
          <w:szCs w:val="24"/>
          <w:lang w:eastAsia="bg-BG"/>
        </w:rPr>
        <w:t xml:space="preserve">СБАЛОЗ“ ЕООД </w:t>
      </w:r>
    </w:p>
    <w:p w:rsidR="00C51372" w:rsidRPr="00C51372" w:rsidRDefault="00C51372" w:rsidP="00C51372">
      <w:pPr>
        <w:spacing w:after="0" w:line="240" w:lineRule="auto"/>
        <w:ind w:firstLine="720"/>
        <w:jc w:val="both"/>
        <w:rPr>
          <w:rFonts w:ascii="Times New Roman" w:eastAsia="Times New Roman" w:hAnsi="Times New Roman" w:cs="Times New Roman"/>
          <w:sz w:val="28"/>
          <w:szCs w:val="28"/>
        </w:rPr>
      </w:pPr>
      <w:r w:rsidRPr="00C51372">
        <w:rPr>
          <w:rFonts w:ascii="Times New Roman" w:eastAsia="Times New Roman" w:hAnsi="Times New Roman" w:cs="Times New Roman"/>
          <w:sz w:val="24"/>
          <w:szCs w:val="24"/>
          <w:lang w:eastAsia="bg-BG"/>
        </w:rPr>
        <w:t xml:space="preserve">в банка: </w:t>
      </w:r>
      <w:r w:rsidRPr="00C51372">
        <w:rPr>
          <w:rFonts w:ascii="Times New Roman" w:eastAsia="Times New Roman" w:hAnsi="Times New Roman" w:cs="Times New Roman"/>
          <w:sz w:val="28"/>
          <w:szCs w:val="28"/>
        </w:rPr>
        <w:t xml:space="preserve">“Общинска банка” АД, Клон “Врабча”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en-US"/>
        </w:rPr>
      </w:pPr>
      <w:r w:rsidRPr="00C51372">
        <w:rPr>
          <w:rFonts w:ascii="Times New Roman" w:eastAsia="Times New Roman" w:hAnsi="Times New Roman" w:cs="Times New Roman"/>
          <w:sz w:val="28"/>
          <w:szCs w:val="28"/>
        </w:rPr>
        <w:t xml:space="preserve">IBAN: </w:t>
      </w:r>
      <w:r w:rsidRPr="00C51372">
        <w:rPr>
          <w:rFonts w:ascii="Times New Roman" w:eastAsia="Times New Roman" w:hAnsi="Times New Roman" w:cs="Times New Roman"/>
          <w:sz w:val="28"/>
          <w:szCs w:val="28"/>
          <w:lang w:val="en-US"/>
        </w:rPr>
        <w:t>BG82SOMB91301027380201</w:t>
      </w:r>
    </w:p>
    <w:p w:rsidR="00C51372" w:rsidRPr="00C51372" w:rsidRDefault="00C51372" w:rsidP="00C51372">
      <w:pPr>
        <w:spacing w:after="0" w:line="240" w:lineRule="auto"/>
        <w:ind w:firstLine="720"/>
        <w:jc w:val="both"/>
        <w:rPr>
          <w:rFonts w:ascii="Times New Roman" w:eastAsia="Times New Roman" w:hAnsi="Times New Roman" w:cs="Times New Roman"/>
          <w:sz w:val="28"/>
          <w:szCs w:val="28"/>
        </w:rPr>
      </w:pPr>
      <w:r w:rsidRPr="00C51372">
        <w:rPr>
          <w:rFonts w:ascii="Times New Roman" w:eastAsia="Times New Roman" w:hAnsi="Times New Roman" w:cs="Times New Roman"/>
          <w:sz w:val="28"/>
          <w:szCs w:val="28"/>
        </w:rPr>
        <w:t xml:space="preserve">BIC:    </w:t>
      </w:r>
      <w:r w:rsidRPr="00C51372">
        <w:rPr>
          <w:rFonts w:ascii="Times New Roman" w:eastAsia="Times New Roman" w:hAnsi="Times New Roman" w:cs="Times New Roman"/>
          <w:sz w:val="28"/>
          <w:szCs w:val="28"/>
          <w:lang w:val="en-US"/>
        </w:rPr>
        <w:t>SOMBBGSF</w:t>
      </w:r>
      <w:r w:rsidRPr="00C51372">
        <w:rPr>
          <w:rFonts w:ascii="Times New Roman" w:eastAsia="Times New Roman" w:hAnsi="Times New Roman" w:cs="Times New Roman"/>
          <w:sz w:val="28"/>
          <w:szCs w:val="28"/>
        </w:rPr>
        <w:t>,</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като банковите такси по превода са за сметка на наредителя.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w:t>
      </w:r>
      <w:r w:rsidRPr="00C51372">
        <w:rPr>
          <w:rFonts w:ascii="Times New Roman" w:eastAsia="Times New Roman" w:hAnsi="Times New Roman" w:cs="Times New Roman"/>
          <w:sz w:val="24"/>
          <w:szCs w:val="24"/>
          <w:lang w:eastAsia="bg-BG"/>
        </w:rPr>
        <w:lastRenderedPageBreak/>
        <w:t>неизпълнение на задължения на изпълнителя.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В случай, че гаранцията за изпълнение се представи като парична сума и банкова гаранция същата може да се предостави от името на изпълнителя за сметка на трето лице – гарант.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7.</w:t>
      </w:r>
      <w:r w:rsidRPr="00C51372">
        <w:rPr>
          <w:rFonts w:ascii="Times New Roman" w:eastAsia="Times New Roman" w:hAnsi="Times New Roman" w:cs="Times New Roman"/>
          <w:sz w:val="24"/>
          <w:szCs w:val="24"/>
          <w:lang w:eastAsia="bg-BG"/>
        </w:rPr>
        <w:t xml:space="preserve"> 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sz w:val="24"/>
          <w:szCs w:val="24"/>
          <w:lang w:eastAsia="bg-BG"/>
        </w:rPr>
        <w:t>8.</w:t>
      </w:r>
      <w:r w:rsidRPr="00C51372">
        <w:rPr>
          <w:rFonts w:ascii="Times New Roman" w:eastAsia="Times New Roman" w:hAnsi="Times New Roman" w:cs="Times New Roman"/>
          <w:color w:val="000000"/>
          <w:sz w:val="24"/>
          <w:szCs w:val="24"/>
          <w:lang w:eastAsia="bg-BG"/>
        </w:rPr>
        <w:t xml:space="preserve"> 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color w:val="000000"/>
          <w:sz w:val="24"/>
          <w:szCs w:val="24"/>
          <w:lang w:eastAsia="bg-BG"/>
        </w:rPr>
        <w:t>9.</w:t>
      </w:r>
      <w:r w:rsidRPr="00C51372">
        <w:rPr>
          <w:rFonts w:ascii="Times New Roman" w:eastAsia="Times New Roman" w:hAnsi="Times New Roman" w:cs="Times New Roman"/>
          <w:color w:val="000000"/>
          <w:sz w:val="24"/>
          <w:szCs w:val="24"/>
          <w:lang w:eastAsia="bg-BG"/>
        </w:rPr>
        <w:t xml:space="preserve"> Участникът, определен за изпълнител се задължава да поддържа размера на дадената гаранция за целия срок на договора. </w:t>
      </w:r>
    </w:p>
    <w:p w:rsidR="00C51372" w:rsidRPr="00C51372" w:rsidRDefault="00C51372" w:rsidP="00C5137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51372">
        <w:rPr>
          <w:rFonts w:ascii="Times New Roman" w:eastAsia="Times New Roman" w:hAnsi="Times New Roman" w:cs="Times New Roman"/>
          <w:b/>
          <w:color w:val="000000"/>
          <w:sz w:val="24"/>
          <w:szCs w:val="24"/>
          <w:lang w:eastAsia="bg-BG"/>
        </w:rPr>
        <w:t>10.</w:t>
      </w:r>
      <w:r w:rsidRPr="00C51372">
        <w:rPr>
          <w:rFonts w:ascii="Times New Roman" w:eastAsia="Times New Roman" w:hAnsi="Times New Roman" w:cs="Times New Roman"/>
          <w:color w:val="000000"/>
          <w:sz w:val="24"/>
          <w:szCs w:val="24"/>
          <w:lang w:eastAsia="bg-BG"/>
        </w:rPr>
        <w:t xml:space="preserve"> 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bg-BG"/>
        </w:rPr>
      </w:pPr>
      <w:r w:rsidRPr="00C51372">
        <w:rPr>
          <w:rFonts w:ascii="Times New Roman" w:eastAsia="Times New Roman" w:hAnsi="Times New Roman" w:cs="Times New Roman"/>
          <w:b/>
          <w:bCs/>
          <w:sz w:val="24"/>
          <w:szCs w:val="24"/>
          <w:lang w:val="en-US" w:eastAsia="bg-BG"/>
        </w:rPr>
        <w:t xml:space="preserve">XIII. </w:t>
      </w:r>
      <w:r w:rsidRPr="00C51372">
        <w:rPr>
          <w:rFonts w:ascii="Times New Roman" w:eastAsia="Times New Roman" w:hAnsi="Times New Roman" w:cs="Times New Roman"/>
          <w:b/>
          <w:bCs/>
          <w:sz w:val="24"/>
          <w:szCs w:val="24"/>
          <w:lang w:eastAsia="bg-BG"/>
        </w:rPr>
        <w:t>ИЗЧИСЛЯВАНЕ НА СРОКОВЕ</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w:t>
      </w:r>
      <w:r w:rsidRPr="00C51372">
        <w:rPr>
          <w:rFonts w:ascii="Times New Roman" w:eastAsia="Times New Roman" w:hAnsi="Times New Roman" w:cs="Times New Roman"/>
          <w:sz w:val="24"/>
          <w:szCs w:val="24"/>
          <w:lang w:eastAsia="bg-BG"/>
        </w:rPr>
        <w:t xml:space="preserve"> Сроковете, посочени в тази документация се изчисляват, както следва:</w:t>
      </w:r>
    </w:p>
    <w:p w:rsidR="00C51372" w:rsidRPr="00C51372" w:rsidRDefault="00C51372" w:rsidP="00C51372">
      <w:pPr>
        <w:widowControl w:val="0"/>
        <w:numPr>
          <w:ilvl w:val="0"/>
          <w:numId w:val="18"/>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когато срокът е посочен в дни, той изтича в края на последния ден на посочения период;</w:t>
      </w:r>
    </w:p>
    <w:p w:rsidR="00C51372" w:rsidRPr="00C51372" w:rsidRDefault="00C51372" w:rsidP="00C51372">
      <w:pPr>
        <w:widowControl w:val="0"/>
        <w:numPr>
          <w:ilvl w:val="0"/>
          <w:numId w:val="18"/>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C51372" w:rsidRPr="00C51372" w:rsidRDefault="00C51372" w:rsidP="00C51372">
      <w:pPr>
        <w:widowControl w:val="0"/>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xml:space="preserve"> Сроковете в документацията са в календарни дни. Когато срокът е в работни дни, това е изрично указано при посочването на съответния срок.</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bg-BG"/>
        </w:rPr>
      </w:pPr>
      <w:r w:rsidRPr="00C51372">
        <w:rPr>
          <w:rFonts w:ascii="Times New Roman" w:eastAsia="Times New Roman" w:hAnsi="Times New Roman" w:cs="Times New Roman"/>
          <w:b/>
          <w:color w:val="000000"/>
          <w:sz w:val="24"/>
          <w:szCs w:val="24"/>
          <w:lang w:eastAsia="bg-BG"/>
        </w:rPr>
        <w:t>ХІ</w:t>
      </w:r>
      <w:r w:rsidRPr="00C51372">
        <w:rPr>
          <w:rFonts w:ascii="Times New Roman" w:eastAsia="Times New Roman" w:hAnsi="Times New Roman" w:cs="Times New Roman"/>
          <w:b/>
          <w:color w:val="000000"/>
          <w:sz w:val="24"/>
          <w:szCs w:val="24"/>
          <w:lang w:val="en-US" w:eastAsia="bg-BG"/>
        </w:rPr>
        <w:t>V</w:t>
      </w:r>
      <w:r w:rsidRPr="00C51372">
        <w:rPr>
          <w:rFonts w:ascii="Times New Roman" w:eastAsia="Times New Roman" w:hAnsi="Times New Roman" w:cs="Times New Roman"/>
          <w:b/>
          <w:color w:val="000000"/>
          <w:sz w:val="24"/>
          <w:szCs w:val="24"/>
          <w:lang w:eastAsia="bg-BG"/>
        </w:rPr>
        <w:t>. ДРУГИ УСЛОВИЯ</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b/>
          <w:sz w:val="24"/>
          <w:szCs w:val="24"/>
          <w:lang w:eastAsia="bg-BG"/>
        </w:rPr>
        <w:t>1.</w:t>
      </w:r>
      <w:r w:rsidRPr="00C51372">
        <w:rPr>
          <w:rFonts w:ascii="Times New Roman" w:eastAsia="Times New Roman" w:hAnsi="Times New Roman" w:cs="Times New Roman"/>
          <w:sz w:val="24"/>
          <w:szCs w:val="24"/>
          <w:lang w:eastAsia="bg-BG"/>
        </w:rPr>
        <w:t xml:space="preserve"> 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обявление за обществена поръчка;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-решение за откриване на процедурата;</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-проектът на договор;</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-образците към документацията.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51372">
        <w:rPr>
          <w:rFonts w:ascii="Times New Roman" w:eastAsia="Times New Roman" w:hAnsi="Times New Roman" w:cs="Times New Roman"/>
          <w:sz w:val="24"/>
          <w:szCs w:val="24"/>
          <w:lang w:eastAsia="bg-BG"/>
        </w:rPr>
        <w:t xml:space="preserve">Документът с най-висок приоритет е посочен на първо място. </w:t>
      </w: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C51372" w:rsidRPr="00C51372" w:rsidRDefault="00C51372" w:rsidP="00C513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C51372">
        <w:rPr>
          <w:rFonts w:ascii="Times New Roman" w:eastAsia="Times New Roman" w:hAnsi="Times New Roman" w:cs="Times New Roman"/>
          <w:b/>
          <w:sz w:val="24"/>
          <w:szCs w:val="24"/>
          <w:lang w:eastAsia="bg-BG"/>
        </w:rPr>
        <w:t>2</w:t>
      </w:r>
      <w:r w:rsidRPr="00C51372">
        <w:rPr>
          <w:rFonts w:ascii="Times New Roman" w:eastAsia="Times New Roman" w:hAnsi="Times New Roman" w:cs="Times New Roman"/>
          <w:sz w:val="24"/>
          <w:szCs w:val="24"/>
          <w:lang w:eastAsia="bg-BG"/>
        </w:rPr>
        <w:t>.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C51372" w:rsidRPr="00C51372" w:rsidRDefault="00C51372" w:rsidP="00C51372"/>
    <w:p w:rsidR="00C51372" w:rsidRPr="00C51372" w:rsidRDefault="00C51372" w:rsidP="00C51372"/>
    <w:p w:rsidR="00C572BC" w:rsidRDefault="00C572BC"/>
    <w:sectPr w:rsidR="00C572BC" w:rsidSect="009E70B8">
      <w:footerReference w:type="even" r:id="rId12"/>
      <w:footerReference w:type="default" r:id="rId13"/>
      <w:footerReference w:type="first" r:id="rId14"/>
      <w:footnotePr>
        <w:numRestart w:val="eachSect"/>
      </w:footnotePr>
      <w:pgSz w:w="11906" w:h="16838" w:code="9"/>
      <w:pgMar w:top="993" w:right="849" w:bottom="1530" w:left="709" w:header="284" w:footer="41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B8" w:rsidRDefault="009E70B8" w:rsidP="00C51372">
      <w:pPr>
        <w:spacing w:after="0" w:line="240" w:lineRule="auto"/>
      </w:pPr>
      <w:r>
        <w:separator/>
      </w:r>
    </w:p>
  </w:endnote>
  <w:endnote w:type="continuationSeparator" w:id="0">
    <w:p w:rsidR="009E70B8" w:rsidRDefault="009E70B8" w:rsidP="00C5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ヒラギノ角ゴ Pro W3">
    <w:altName w:val="MS Mincho"/>
    <w:charset w:val="80"/>
    <w:family w:val="auto"/>
    <w:pitch w:val="variable"/>
    <w:sig w:usb0="00000000" w:usb1="00000000" w:usb2="01000407" w:usb3="00000000" w:csb0="00020000" w:csb1="00000000"/>
  </w:font>
  <w:font w:name="Imag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B8" w:rsidRPr="00A53C47" w:rsidRDefault="009E70B8">
    <w:pPr>
      <w:pStyle w:val="Footer"/>
      <w:jc w:val="right"/>
      <w:rPr>
        <w:lang w:val="bg-BG"/>
      </w:rPr>
    </w:pPr>
    <w:r>
      <w:rPr>
        <w:lang w:val="bg-BG"/>
      </w:rPr>
      <w:t>1</w:t>
    </w:r>
  </w:p>
  <w:p w:rsidR="009E70B8" w:rsidRDefault="009E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03880"/>
      <w:docPartObj>
        <w:docPartGallery w:val="Page Numbers (Bottom of Page)"/>
        <w:docPartUnique/>
      </w:docPartObj>
    </w:sdtPr>
    <w:sdtEndPr>
      <w:rPr>
        <w:noProof/>
      </w:rPr>
    </w:sdtEndPr>
    <w:sdtContent>
      <w:p w:rsidR="009E70B8" w:rsidRDefault="009E70B8">
        <w:pPr>
          <w:pStyle w:val="Footer"/>
          <w:jc w:val="right"/>
        </w:pPr>
        <w:r>
          <w:fldChar w:fldCharType="begin"/>
        </w:r>
        <w:r>
          <w:instrText xml:space="preserve"> PAGE   \* MERGEFORMAT </w:instrText>
        </w:r>
        <w:r>
          <w:fldChar w:fldCharType="separate"/>
        </w:r>
        <w:r w:rsidR="00872375">
          <w:rPr>
            <w:noProof/>
          </w:rPr>
          <w:t>60</w:t>
        </w:r>
        <w:r>
          <w:rPr>
            <w:noProof/>
          </w:rPr>
          <w:fldChar w:fldCharType="end"/>
        </w:r>
      </w:p>
    </w:sdtContent>
  </w:sdt>
  <w:p w:rsidR="009E70B8" w:rsidRPr="00853FE7" w:rsidRDefault="009E70B8" w:rsidP="009E70B8">
    <w:pPr>
      <w:pStyle w:val="Footer"/>
      <w:tabs>
        <w:tab w:val="left" w:pos="8745"/>
        <w:tab w:val="right" w:pos="9639"/>
      </w:tabs>
      <w:rPr>
        <w:szCs w:val="22"/>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B8" w:rsidRDefault="009E70B8">
    <w:pPr>
      <w:pStyle w:val="Footer"/>
      <w:rPr>
        <w:lang w:val="bg-BG"/>
      </w:rPr>
    </w:pPr>
  </w:p>
  <w:p w:rsidR="009E70B8" w:rsidRPr="003D59B7" w:rsidRDefault="009E70B8">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B8" w:rsidRDefault="009E70B8" w:rsidP="00C51372">
      <w:pPr>
        <w:spacing w:after="0" w:line="240" w:lineRule="auto"/>
      </w:pPr>
      <w:r>
        <w:separator/>
      </w:r>
    </w:p>
  </w:footnote>
  <w:footnote w:type="continuationSeparator" w:id="0">
    <w:p w:rsidR="009E70B8" w:rsidRDefault="009E70B8" w:rsidP="00C51372">
      <w:pPr>
        <w:spacing w:after="0" w:line="240" w:lineRule="auto"/>
      </w:pPr>
      <w:r>
        <w:continuationSeparator/>
      </w:r>
    </w:p>
  </w:footnote>
  <w:footnote w:id="1">
    <w:p w:rsidR="009E70B8" w:rsidRPr="001A2A2A"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E70B8" w:rsidRPr="00011DCA"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E70B8" w:rsidRPr="00F74DE4"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E70B8" w:rsidRPr="00CC374C"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E70B8" w:rsidRPr="00603654"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E70B8" w:rsidRPr="002C475F"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rPr>
        <w:t xml:space="preserve"> Тази информация се изисква само за статистически цели. </w:t>
      </w:r>
      <w:r w:rsidRPr="00123AA0">
        <w:br/>
      </w:r>
      <w:r>
        <w:rPr>
          <w:rStyle w:val="DeltaViewInsertion"/>
        </w:rPr>
        <w:t>Микропредприятия:</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E70B8" w:rsidRPr="00AD02D8"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18">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E70B8" w:rsidRPr="00123AA0" w:rsidRDefault="009E70B8" w:rsidP="00C513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E70B8" w:rsidRPr="00123AA0" w:rsidRDefault="009E70B8" w:rsidP="00C513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E70B8" w:rsidRPr="00123AA0" w:rsidRDefault="009E70B8" w:rsidP="00C513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E70B8" w:rsidRPr="00123AA0" w:rsidRDefault="009E70B8" w:rsidP="00C513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E70B8" w:rsidRPr="00123AA0" w:rsidRDefault="009E70B8" w:rsidP="00C5137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E70B8" w:rsidRPr="00123AA0" w:rsidRDefault="009E70B8" w:rsidP="00C513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1">
    <w:nsid w:val="065E0646"/>
    <w:multiLevelType w:val="hybridMultilevel"/>
    <w:tmpl w:val="AC84BC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1152"/>
        </w:tabs>
        <w:ind w:left="115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B992774"/>
    <w:multiLevelType w:val="hybridMultilevel"/>
    <w:tmpl w:val="DED8BAA8"/>
    <w:lvl w:ilvl="0" w:tplc="CDC493C4">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54D5667"/>
    <w:multiLevelType w:val="hybridMultilevel"/>
    <w:tmpl w:val="2DEE8624"/>
    <w:lvl w:ilvl="0" w:tplc="5F6045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A9C09A2"/>
    <w:multiLevelType w:val="hybridMultilevel"/>
    <w:tmpl w:val="695C4B60"/>
    <w:lvl w:ilvl="0" w:tplc="0402000D">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6">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EE20664"/>
    <w:multiLevelType w:val="hybridMultilevel"/>
    <w:tmpl w:val="CE0E8CD4"/>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C877B6"/>
    <w:multiLevelType w:val="hybridMultilevel"/>
    <w:tmpl w:val="475C167A"/>
    <w:lvl w:ilvl="0" w:tplc="3F24A11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89B7F0B"/>
    <w:multiLevelType w:val="hybridMultilevel"/>
    <w:tmpl w:val="B3345AA0"/>
    <w:lvl w:ilvl="0" w:tplc="04020001">
      <w:start w:val="1"/>
      <w:numFmt w:val="bullet"/>
      <w:lvlText w:val=""/>
      <w:lvlJc w:val="left"/>
      <w:pPr>
        <w:tabs>
          <w:tab w:val="num" w:pos="730"/>
        </w:tabs>
        <w:ind w:left="730" w:hanging="360"/>
      </w:pPr>
      <w:rPr>
        <w:rFonts w:ascii="Symbol" w:hAnsi="Symbol" w:hint="default"/>
      </w:rPr>
    </w:lvl>
    <w:lvl w:ilvl="1" w:tplc="04020003" w:tentative="1">
      <w:start w:val="1"/>
      <w:numFmt w:val="bullet"/>
      <w:lvlText w:val="o"/>
      <w:lvlJc w:val="left"/>
      <w:pPr>
        <w:tabs>
          <w:tab w:val="num" w:pos="1450"/>
        </w:tabs>
        <w:ind w:left="1450" w:hanging="360"/>
      </w:pPr>
      <w:rPr>
        <w:rFonts w:ascii="Courier New" w:hAnsi="Courier New" w:cs="Courier New" w:hint="default"/>
      </w:rPr>
    </w:lvl>
    <w:lvl w:ilvl="2" w:tplc="04020005" w:tentative="1">
      <w:start w:val="1"/>
      <w:numFmt w:val="bullet"/>
      <w:lvlText w:val=""/>
      <w:lvlJc w:val="left"/>
      <w:pPr>
        <w:tabs>
          <w:tab w:val="num" w:pos="2170"/>
        </w:tabs>
        <w:ind w:left="2170" w:hanging="360"/>
      </w:pPr>
      <w:rPr>
        <w:rFonts w:ascii="Wingdings" w:hAnsi="Wingdings" w:hint="default"/>
      </w:rPr>
    </w:lvl>
    <w:lvl w:ilvl="3" w:tplc="04020001" w:tentative="1">
      <w:start w:val="1"/>
      <w:numFmt w:val="bullet"/>
      <w:lvlText w:val=""/>
      <w:lvlJc w:val="left"/>
      <w:pPr>
        <w:tabs>
          <w:tab w:val="num" w:pos="2890"/>
        </w:tabs>
        <w:ind w:left="2890" w:hanging="360"/>
      </w:pPr>
      <w:rPr>
        <w:rFonts w:ascii="Symbol" w:hAnsi="Symbol" w:hint="default"/>
      </w:rPr>
    </w:lvl>
    <w:lvl w:ilvl="4" w:tplc="04020003" w:tentative="1">
      <w:start w:val="1"/>
      <w:numFmt w:val="bullet"/>
      <w:lvlText w:val="o"/>
      <w:lvlJc w:val="left"/>
      <w:pPr>
        <w:tabs>
          <w:tab w:val="num" w:pos="3610"/>
        </w:tabs>
        <w:ind w:left="3610" w:hanging="360"/>
      </w:pPr>
      <w:rPr>
        <w:rFonts w:ascii="Courier New" w:hAnsi="Courier New" w:cs="Courier New" w:hint="default"/>
      </w:rPr>
    </w:lvl>
    <w:lvl w:ilvl="5" w:tplc="04020005" w:tentative="1">
      <w:start w:val="1"/>
      <w:numFmt w:val="bullet"/>
      <w:lvlText w:val=""/>
      <w:lvlJc w:val="left"/>
      <w:pPr>
        <w:tabs>
          <w:tab w:val="num" w:pos="4330"/>
        </w:tabs>
        <w:ind w:left="4330" w:hanging="360"/>
      </w:pPr>
      <w:rPr>
        <w:rFonts w:ascii="Wingdings" w:hAnsi="Wingdings" w:hint="default"/>
      </w:rPr>
    </w:lvl>
    <w:lvl w:ilvl="6" w:tplc="04020001" w:tentative="1">
      <w:start w:val="1"/>
      <w:numFmt w:val="bullet"/>
      <w:lvlText w:val=""/>
      <w:lvlJc w:val="left"/>
      <w:pPr>
        <w:tabs>
          <w:tab w:val="num" w:pos="5050"/>
        </w:tabs>
        <w:ind w:left="5050" w:hanging="360"/>
      </w:pPr>
      <w:rPr>
        <w:rFonts w:ascii="Symbol" w:hAnsi="Symbol" w:hint="default"/>
      </w:rPr>
    </w:lvl>
    <w:lvl w:ilvl="7" w:tplc="04020003" w:tentative="1">
      <w:start w:val="1"/>
      <w:numFmt w:val="bullet"/>
      <w:lvlText w:val="o"/>
      <w:lvlJc w:val="left"/>
      <w:pPr>
        <w:tabs>
          <w:tab w:val="num" w:pos="5770"/>
        </w:tabs>
        <w:ind w:left="5770" w:hanging="360"/>
      </w:pPr>
      <w:rPr>
        <w:rFonts w:ascii="Courier New" w:hAnsi="Courier New" w:cs="Courier New" w:hint="default"/>
      </w:rPr>
    </w:lvl>
    <w:lvl w:ilvl="8" w:tplc="04020005" w:tentative="1">
      <w:start w:val="1"/>
      <w:numFmt w:val="bullet"/>
      <w:lvlText w:val=""/>
      <w:lvlJc w:val="left"/>
      <w:pPr>
        <w:tabs>
          <w:tab w:val="num" w:pos="6490"/>
        </w:tabs>
        <w:ind w:left="6490" w:hanging="360"/>
      </w:pPr>
      <w:rPr>
        <w:rFonts w:ascii="Wingdings" w:hAnsi="Wingdings" w:hint="default"/>
      </w:rPr>
    </w:lvl>
  </w:abstractNum>
  <w:abstractNum w:abstractNumId="11">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2">
    <w:nsid w:val="35F0014D"/>
    <w:multiLevelType w:val="hybridMultilevel"/>
    <w:tmpl w:val="5046E810"/>
    <w:lvl w:ilvl="0" w:tplc="7D72F2D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70F6E62"/>
    <w:multiLevelType w:val="hybridMultilevel"/>
    <w:tmpl w:val="0B38C3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084FED"/>
    <w:multiLevelType w:val="hybridMultilevel"/>
    <w:tmpl w:val="EF203B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3EB4C47"/>
    <w:multiLevelType w:val="hybridMultilevel"/>
    <w:tmpl w:val="9EB88D02"/>
    <w:lvl w:ilvl="0" w:tplc="C99AC89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40649DA"/>
    <w:multiLevelType w:val="hybridMultilevel"/>
    <w:tmpl w:val="DF9C11BC"/>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8">
    <w:nsid w:val="4CCE4980"/>
    <w:multiLevelType w:val="hybridMultilevel"/>
    <w:tmpl w:val="D982E0AE"/>
    <w:lvl w:ilvl="0" w:tplc="0402000D">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9">
    <w:nsid w:val="4ED86986"/>
    <w:multiLevelType w:val="hybridMultilevel"/>
    <w:tmpl w:val="B8A8B766"/>
    <w:lvl w:ilvl="0" w:tplc="04020001">
      <w:start w:val="1"/>
      <w:numFmt w:val="bullet"/>
      <w:lvlText w:val=""/>
      <w:lvlJc w:val="left"/>
      <w:pPr>
        <w:tabs>
          <w:tab w:val="num" w:pos="1637"/>
        </w:tabs>
        <w:ind w:left="1637" w:hanging="360"/>
      </w:pPr>
      <w:rPr>
        <w:rFonts w:ascii="Symbol" w:hAnsi="Symbol"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20">
    <w:nsid w:val="50075186"/>
    <w:multiLevelType w:val="hybridMultilevel"/>
    <w:tmpl w:val="A41C73B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2D03376"/>
    <w:multiLevelType w:val="hybridMultilevel"/>
    <w:tmpl w:val="B32E79A4"/>
    <w:lvl w:ilvl="0" w:tplc="5A167CB6">
      <w:start w:val="10"/>
      <w:numFmt w:val="decimal"/>
      <w:lvlText w:val="%1."/>
      <w:lvlJc w:val="left"/>
      <w:pPr>
        <w:ind w:left="1065" w:hanging="36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92B1C58"/>
    <w:multiLevelType w:val="hybridMultilevel"/>
    <w:tmpl w:val="2042EC96"/>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5D666B29"/>
    <w:multiLevelType w:val="multilevel"/>
    <w:tmpl w:val="0402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E7030"/>
    <w:multiLevelType w:val="hybridMultilevel"/>
    <w:tmpl w:val="A1C0E6CE"/>
    <w:lvl w:ilvl="0" w:tplc="C63C853A">
      <w:start w:val="1"/>
      <w:numFmt w:val="decimal"/>
      <w:lvlText w:val="%1."/>
      <w:lvlJc w:val="left"/>
      <w:pPr>
        <w:ind w:left="720" w:hanging="360"/>
      </w:pPr>
      <w:rPr>
        <w:rFonts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98F692D"/>
    <w:multiLevelType w:val="hybridMultilevel"/>
    <w:tmpl w:val="7C4257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6A43CE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D160A8A"/>
    <w:multiLevelType w:val="hybridMultilevel"/>
    <w:tmpl w:val="D8C0C9D6"/>
    <w:lvl w:ilvl="0" w:tplc="6098053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3"/>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23"/>
    <w:lvlOverride w:ilvl="0">
      <w:startOverride w:val="1"/>
    </w:lvlOverride>
  </w:num>
  <w:num w:numId="9">
    <w:abstractNumId w:val="15"/>
    <w:lvlOverride w:ilvl="0">
      <w:startOverride w:val="1"/>
    </w:lvlOverride>
  </w:num>
  <w:num w:numId="10">
    <w:abstractNumId w:val="8"/>
  </w:num>
  <w:num w:numId="11">
    <w:abstractNumId w:val="20"/>
  </w:num>
  <w:num w:numId="12">
    <w:abstractNumId w:val="0"/>
  </w:num>
  <w:num w:numId="13">
    <w:abstractNumId w:val="2"/>
  </w:num>
  <w:num w:numId="14">
    <w:abstractNumId w:val="27"/>
  </w:num>
  <w:num w:numId="15">
    <w:abstractNumId w:val="21"/>
  </w:num>
  <w:num w:numId="16">
    <w:abstractNumId w:val="4"/>
  </w:num>
  <w:num w:numId="17">
    <w:abstractNumId w:val="19"/>
  </w:num>
  <w:num w:numId="18">
    <w:abstractNumId w:val="10"/>
  </w:num>
  <w:num w:numId="19">
    <w:abstractNumId w:val="3"/>
  </w:num>
  <w:num w:numId="20">
    <w:abstractNumId w:val="24"/>
  </w:num>
  <w:num w:numId="21">
    <w:abstractNumId w:val="25"/>
  </w:num>
  <w:num w:numId="22">
    <w:abstractNumId w:val="16"/>
  </w:num>
  <w:num w:numId="23">
    <w:abstractNumId w:val="9"/>
  </w:num>
  <w:num w:numId="24">
    <w:abstractNumId w:val="28"/>
  </w:num>
  <w:num w:numId="25">
    <w:abstractNumId w:val="12"/>
  </w:num>
  <w:num w:numId="26">
    <w:abstractNumId w:val="14"/>
  </w:num>
  <w:num w:numId="27">
    <w:abstractNumId w:val="5"/>
  </w:num>
  <w:num w:numId="28">
    <w:abstractNumId w:val="7"/>
  </w:num>
  <w:num w:numId="29">
    <w:abstractNumId w:val="13"/>
  </w:num>
  <w:num w:numId="30">
    <w:abstractNumId w:val="18"/>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72"/>
    <w:rsid w:val="000B2693"/>
    <w:rsid w:val="000F4F85"/>
    <w:rsid w:val="00105A5F"/>
    <w:rsid w:val="00213B7F"/>
    <w:rsid w:val="00246904"/>
    <w:rsid w:val="002867E2"/>
    <w:rsid w:val="003D2048"/>
    <w:rsid w:val="00652DC5"/>
    <w:rsid w:val="006B4FBB"/>
    <w:rsid w:val="00790932"/>
    <w:rsid w:val="00872375"/>
    <w:rsid w:val="008919C0"/>
    <w:rsid w:val="009E70B8"/>
    <w:rsid w:val="00A962D3"/>
    <w:rsid w:val="00C14AD7"/>
    <w:rsid w:val="00C51372"/>
    <w:rsid w:val="00C572BC"/>
    <w:rsid w:val="00CF3811"/>
    <w:rsid w:val="00D03711"/>
    <w:rsid w:val="00E62D3D"/>
    <w:rsid w:val="00FD58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1372"/>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semiHidden/>
    <w:unhideWhenUsed/>
    <w:qFormat/>
    <w:rsid w:val="00C5137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en-US"/>
    </w:rPr>
  </w:style>
  <w:style w:type="paragraph" w:styleId="Heading5">
    <w:name w:val="heading 5"/>
    <w:basedOn w:val="Normal"/>
    <w:next w:val="Normal"/>
    <w:link w:val="Heading5Char"/>
    <w:uiPriority w:val="99"/>
    <w:qFormat/>
    <w:rsid w:val="00C51372"/>
    <w:pPr>
      <w:spacing w:before="240" w:after="60" w:line="240" w:lineRule="auto"/>
      <w:outlineLvl w:val="4"/>
    </w:pPr>
    <w:rPr>
      <w:rFonts w:ascii="Calibri" w:eastAsia="Calibri" w:hAnsi="Calibri" w:cs="Times New Roman"/>
      <w:b/>
      <w:bCs/>
      <w:i/>
      <w:iCs/>
      <w:noProof/>
      <w:sz w:val="26"/>
      <w:szCs w:val="26"/>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37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C51372"/>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9"/>
    <w:rsid w:val="00C51372"/>
    <w:rPr>
      <w:rFonts w:ascii="Calibri" w:eastAsia="Calibri" w:hAnsi="Calibri" w:cs="Times New Roman"/>
      <w:b/>
      <w:bCs/>
      <w:i/>
      <w:iCs/>
      <w:noProof/>
      <w:sz w:val="26"/>
      <w:szCs w:val="26"/>
      <w:lang w:val="x-none" w:eastAsia="bg-BG"/>
    </w:rPr>
  </w:style>
  <w:style w:type="numbering" w:customStyle="1" w:styleId="NoList1">
    <w:name w:val="No List1"/>
    <w:next w:val="NoList"/>
    <w:uiPriority w:val="99"/>
    <w:semiHidden/>
    <w:unhideWhenUsed/>
    <w:rsid w:val="00C51372"/>
  </w:style>
  <w:style w:type="paragraph" w:styleId="Footer">
    <w:name w:val="footer"/>
    <w:basedOn w:val="Normal"/>
    <w:link w:val="FooterChar1"/>
    <w:uiPriority w:val="99"/>
    <w:rsid w:val="00C51372"/>
    <w:pPr>
      <w:tabs>
        <w:tab w:val="center" w:pos="4536"/>
        <w:tab w:val="right" w:pos="9072"/>
      </w:tabs>
      <w:spacing w:after="0" w:line="240" w:lineRule="auto"/>
    </w:pPr>
    <w:rPr>
      <w:rFonts w:ascii="Times New Roman" w:eastAsia="SimSun" w:hAnsi="Times New Roman" w:cs="Times New Roman"/>
      <w:sz w:val="24"/>
      <w:szCs w:val="24"/>
      <w:lang w:val="x-none" w:eastAsia="bg-BG"/>
    </w:rPr>
  </w:style>
  <w:style w:type="character" w:customStyle="1" w:styleId="FooterChar">
    <w:name w:val="Footer Char"/>
    <w:basedOn w:val="DefaultParagraphFont"/>
    <w:uiPriority w:val="99"/>
    <w:rsid w:val="00C51372"/>
  </w:style>
  <w:style w:type="character" w:customStyle="1" w:styleId="FooterChar1">
    <w:name w:val="Footer Char1"/>
    <w:link w:val="Footer"/>
    <w:uiPriority w:val="99"/>
    <w:rsid w:val="00C51372"/>
    <w:rPr>
      <w:rFonts w:ascii="Times New Roman" w:eastAsia="SimSun" w:hAnsi="Times New Roman" w:cs="Times New Roman"/>
      <w:sz w:val="24"/>
      <w:szCs w:val="24"/>
      <w:lang w:val="x-none" w:eastAsia="bg-BG"/>
    </w:rPr>
  </w:style>
  <w:style w:type="paragraph" w:styleId="Header">
    <w:name w:val="header"/>
    <w:basedOn w:val="Normal"/>
    <w:link w:val="HeaderChar"/>
    <w:unhideWhenUsed/>
    <w:rsid w:val="00C51372"/>
    <w:pPr>
      <w:tabs>
        <w:tab w:val="center" w:pos="4536"/>
        <w:tab w:val="right" w:pos="9072"/>
      </w:tabs>
      <w:spacing w:after="0" w:line="240" w:lineRule="auto"/>
    </w:pPr>
  </w:style>
  <w:style w:type="character" w:customStyle="1" w:styleId="HeaderChar">
    <w:name w:val="Header Char"/>
    <w:basedOn w:val="DefaultParagraphFont"/>
    <w:link w:val="Header"/>
    <w:rsid w:val="00C51372"/>
  </w:style>
  <w:style w:type="numbering" w:customStyle="1" w:styleId="NoList11">
    <w:name w:val="No List11"/>
    <w:next w:val="NoList"/>
    <w:uiPriority w:val="99"/>
    <w:semiHidden/>
    <w:unhideWhenUsed/>
    <w:rsid w:val="00C51372"/>
  </w:style>
  <w:style w:type="paragraph" w:customStyle="1" w:styleId="CharChar15CharChar">
    <w:name w:val="Char Char15 Знак Знак Char Char Знак Знак"/>
    <w:basedOn w:val="Normal"/>
    <w:uiPriority w:val="99"/>
    <w:semiHidden/>
    <w:rsid w:val="00C51372"/>
    <w:pPr>
      <w:tabs>
        <w:tab w:val="left" w:pos="709"/>
      </w:tabs>
      <w:spacing w:after="0" w:line="240" w:lineRule="auto"/>
    </w:pPr>
    <w:rPr>
      <w:rFonts w:ascii="Futura Bk" w:eastAsia="Times New Roman" w:hAnsi="Futura Bk" w:cs="Futura Bk"/>
      <w:sz w:val="24"/>
      <w:szCs w:val="24"/>
      <w:lang w:val="pl-PL" w:eastAsia="pl-PL"/>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uiPriority w:val="99"/>
    <w:locked/>
    <w:rsid w:val="00C51372"/>
    <w:rPr>
      <w:rFonts w:ascii="Calibri" w:hAnsi="Calibri" w:cs="Calibri"/>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C51372"/>
    <w:pPr>
      <w:spacing w:after="0" w:line="240" w:lineRule="auto"/>
    </w:pPr>
    <w:rPr>
      <w:rFonts w:ascii="Times New Roman" w:eastAsia="Calibri" w:hAnsi="Times New Roman" w:cs="Times New Roman"/>
      <w:sz w:val="20"/>
      <w:szCs w:val="20"/>
      <w:lang w:val="x-none"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link w:val="FootnoteText"/>
    <w:uiPriority w:val="99"/>
    <w:rsid w:val="00C51372"/>
    <w:rPr>
      <w:rFonts w:ascii="Times New Roman" w:eastAsia="Calibri" w:hAnsi="Times New Roman" w:cs="Times New Roman"/>
      <w:sz w:val="20"/>
      <w:szCs w:val="20"/>
      <w:lang w:val="x-none" w:eastAsia="bg-BG"/>
    </w:rPr>
  </w:style>
  <w:style w:type="paragraph" w:customStyle="1" w:styleId="Tiret0">
    <w:name w:val="Tiret 0"/>
    <w:basedOn w:val="Normal"/>
    <w:rsid w:val="00C51372"/>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C51372"/>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C51372"/>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C51372"/>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C51372"/>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C51372"/>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C51372"/>
    <w:rPr>
      <w:vertAlign w:val="superscript"/>
    </w:rPr>
  </w:style>
  <w:style w:type="paragraph" w:customStyle="1" w:styleId="CharCharChar2">
    <w:name w:val="Char Char Char2"/>
    <w:basedOn w:val="Normal"/>
    <w:uiPriority w:val="99"/>
    <w:rsid w:val="00C51372"/>
    <w:pPr>
      <w:tabs>
        <w:tab w:val="left" w:pos="709"/>
      </w:tabs>
      <w:spacing w:after="0" w:line="240" w:lineRule="auto"/>
    </w:pPr>
    <w:rPr>
      <w:rFonts w:ascii="Tahoma" w:eastAsia="SimSun" w:hAnsi="Tahoma" w:cs="Tahoma"/>
      <w:sz w:val="24"/>
      <w:szCs w:val="24"/>
      <w:lang w:val="pl-PL" w:eastAsia="pl-PL"/>
    </w:rPr>
  </w:style>
  <w:style w:type="character" w:customStyle="1" w:styleId="FontStyle20">
    <w:name w:val="Font Style20"/>
    <w:uiPriority w:val="99"/>
    <w:rsid w:val="00C51372"/>
    <w:rPr>
      <w:rFonts w:ascii="Times New Roman" w:hAnsi="Times New Roman" w:cs="Times New Roman"/>
      <w:b/>
      <w:bCs/>
    </w:rPr>
  </w:style>
  <w:style w:type="paragraph" w:styleId="NoSpacing">
    <w:name w:val="No Spacing"/>
    <w:link w:val="NoSpacingChar"/>
    <w:uiPriority w:val="1"/>
    <w:qFormat/>
    <w:rsid w:val="00C51372"/>
    <w:pPr>
      <w:spacing w:after="0" w:line="240" w:lineRule="auto"/>
    </w:pPr>
    <w:rPr>
      <w:rFonts w:ascii="Times New Roman" w:eastAsia="SimSun" w:hAnsi="Times New Roman" w:cs="Times New Roman"/>
      <w:noProof/>
      <w:sz w:val="24"/>
      <w:szCs w:val="24"/>
      <w:lang w:val="en-US"/>
    </w:rPr>
  </w:style>
  <w:style w:type="paragraph" w:customStyle="1" w:styleId="Default">
    <w:name w:val="Default"/>
    <w:uiPriority w:val="99"/>
    <w:rsid w:val="00C5137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
    <w:name w:val="Body Text"/>
    <w:basedOn w:val="Normal"/>
    <w:link w:val="BodyTextChar1"/>
    <w:uiPriority w:val="99"/>
    <w:rsid w:val="00C51372"/>
    <w:pPr>
      <w:suppressAutoHyphens/>
      <w:spacing w:after="120" w:line="240" w:lineRule="auto"/>
    </w:pPr>
    <w:rPr>
      <w:rFonts w:ascii="Times New Roman" w:eastAsia="Calibri" w:hAnsi="Times New Roman" w:cs="Times New Roman"/>
      <w:sz w:val="24"/>
      <w:szCs w:val="24"/>
      <w:lang w:val="x-none" w:eastAsia="ar-SA"/>
    </w:rPr>
  </w:style>
  <w:style w:type="character" w:customStyle="1" w:styleId="BodyTextChar">
    <w:name w:val="Body Text Char"/>
    <w:basedOn w:val="DefaultParagraphFont"/>
    <w:uiPriority w:val="99"/>
    <w:semiHidden/>
    <w:rsid w:val="00C51372"/>
  </w:style>
  <w:style w:type="paragraph" w:styleId="BodyTextIndent3">
    <w:name w:val="Body Text Indent 3"/>
    <w:basedOn w:val="Normal"/>
    <w:link w:val="BodyTextIndent3Char1"/>
    <w:uiPriority w:val="99"/>
    <w:rsid w:val="00C51372"/>
    <w:pPr>
      <w:suppressAutoHyphens/>
      <w:spacing w:after="120" w:line="240" w:lineRule="auto"/>
      <w:ind w:left="283"/>
    </w:pPr>
    <w:rPr>
      <w:rFonts w:ascii="Times New Roman" w:eastAsia="Calibri" w:hAnsi="Times New Roman" w:cs="Times New Roman"/>
      <w:sz w:val="16"/>
      <w:szCs w:val="16"/>
      <w:lang w:val="x-none" w:eastAsia="ar-SA"/>
    </w:rPr>
  </w:style>
  <w:style w:type="character" w:customStyle="1" w:styleId="BodyTextIndent3Char">
    <w:name w:val="Body Text Indent 3 Char"/>
    <w:basedOn w:val="DefaultParagraphFont"/>
    <w:uiPriority w:val="99"/>
    <w:semiHidden/>
    <w:rsid w:val="00C51372"/>
    <w:rPr>
      <w:sz w:val="16"/>
      <w:szCs w:val="16"/>
    </w:rPr>
  </w:style>
  <w:style w:type="character" w:customStyle="1" w:styleId="BodyTextChar1">
    <w:name w:val="Body Text Char1"/>
    <w:link w:val="BodyText"/>
    <w:uiPriority w:val="99"/>
    <w:locked/>
    <w:rsid w:val="00C51372"/>
    <w:rPr>
      <w:rFonts w:ascii="Times New Roman" w:eastAsia="Calibri" w:hAnsi="Times New Roman" w:cs="Times New Roman"/>
      <w:sz w:val="24"/>
      <w:szCs w:val="24"/>
      <w:lang w:val="x-none" w:eastAsia="ar-SA"/>
    </w:rPr>
  </w:style>
  <w:style w:type="character" w:customStyle="1" w:styleId="BodyTextIndent3Char1">
    <w:name w:val="Body Text Indent 3 Char1"/>
    <w:link w:val="BodyTextIndent3"/>
    <w:uiPriority w:val="99"/>
    <w:locked/>
    <w:rsid w:val="00C51372"/>
    <w:rPr>
      <w:rFonts w:ascii="Times New Roman" w:eastAsia="Calibri" w:hAnsi="Times New Roman" w:cs="Times New Roman"/>
      <w:sz w:val="16"/>
      <w:szCs w:val="16"/>
      <w:lang w:val="x-none" w:eastAsia="ar-SA"/>
    </w:rPr>
  </w:style>
  <w:style w:type="paragraph" w:customStyle="1" w:styleId="CharChar15CharChar1">
    <w:name w:val="Char Char15 Знак Знак Char Char Знак Знак1"/>
    <w:basedOn w:val="Normal"/>
    <w:uiPriority w:val="99"/>
    <w:semiHidden/>
    <w:rsid w:val="00C51372"/>
    <w:pPr>
      <w:tabs>
        <w:tab w:val="left" w:pos="709"/>
      </w:tabs>
      <w:spacing w:after="0" w:line="240" w:lineRule="auto"/>
    </w:pPr>
    <w:rPr>
      <w:rFonts w:ascii="Futura Bk" w:eastAsia="Times New Roman" w:hAnsi="Futura Bk" w:cs="Futura Bk"/>
      <w:sz w:val="24"/>
      <w:szCs w:val="24"/>
      <w:lang w:val="pl-PL" w:eastAsia="pl-PL"/>
    </w:rPr>
  </w:style>
  <w:style w:type="paragraph" w:styleId="Caption">
    <w:name w:val="caption"/>
    <w:basedOn w:val="Normal"/>
    <w:next w:val="Normal"/>
    <w:uiPriority w:val="99"/>
    <w:qFormat/>
    <w:rsid w:val="00C51372"/>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bg-BG"/>
    </w:rPr>
  </w:style>
  <w:style w:type="paragraph" w:customStyle="1" w:styleId="firstline">
    <w:name w:val="firstline"/>
    <w:basedOn w:val="Normal"/>
    <w:uiPriority w:val="99"/>
    <w:rsid w:val="00C51372"/>
    <w:pPr>
      <w:spacing w:after="0" w:line="240" w:lineRule="atLeast"/>
      <w:ind w:firstLine="640"/>
      <w:jc w:val="both"/>
    </w:pPr>
    <w:rPr>
      <w:rFonts w:ascii="Times New Roman" w:eastAsia="Calibri" w:hAnsi="Times New Roman" w:cs="Times New Roman"/>
      <w:color w:val="000000"/>
      <w:sz w:val="24"/>
      <w:szCs w:val="24"/>
      <w:lang w:eastAsia="bg-BG"/>
    </w:rPr>
  </w:style>
  <w:style w:type="character" w:customStyle="1" w:styleId="ldef">
    <w:name w:val="ldef"/>
    <w:basedOn w:val="DefaultParagraphFont"/>
    <w:uiPriority w:val="99"/>
    <w:rsid w:val="00C51372"/>
  </w:style>
  <w:style w:type="paragraph" w:customStyle="1" w:styleId="CharCharChar1">
    <w:name w:val="Char Char Char1"/>
    <w:basedOn w:val="Normal"/>
    <w:uiPriority w:val="99"/>
    <w:rsid w:val="00C51372"/>
    <w:pPr>
      <w:tabs>
        <w:tab w:val="left" w:pos="709"/>
      </w:tabs>
      <w:spacing w:after="0" w:line="240" w:lineRule="auto"/>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styleId="BodyTextIndent2">
    <w:name w:val="Body Text Indent 2"/>
    <w:basedOn w:val="Normal"/>
    <w:link w:val="BodyTextIndent2Char"/>
    <w:rsid w:val="00C51372"/>
    <w:pPr>
      <w:spacing w:after="120" w:line="480" w:lineRule="auto"/>
      <w:ind w:left="283"/>
    </w:pPr>
    <w:rPr>
      <w:rFonts w:ascii="Times New Roman" w:eastAsia="SimSu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C51372"/>
    <w:rPr>
      <w:rFonts w:ascii="Times New Roman" w:eastAsia="SimSun" w:hAnsi="Times New Roman" w:cs="Times New Roman"/>
      <w:sz w:val="24"/>
      <w:szCs w:val="24"/>
      <w:lang w:val="x-none" w:eastAsia="x-none"/>
    </w:rPr>
  </w:style>
  <w:style w:type="character" w:styleId="Hyperlink">
    <w:name w:val="Hyperlink"/>
    <w:uiPriority w:val="99"/>
    <w:unhideWhenUsed/>
    <w:rsid w:val="00C51372"/>
    <w:rPr>
      <w:color w:val="0000FF"/>
      <w:u w:val="single"/>
    </w:rPr>
  </w:style>
  <w:style w:type="paragraph" w:styleId="ListParagraph">
    <w:name w:val="List Paragraph"/>
    <w:basedOn w:val="Normal"/>
    <w:link w:val="ListParagraphChar"/>
    <w:qFormat/>
    <w:rsid w:val="00C513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paragraph" w:styleId="NormalWeb">
    <w:name w:val="Normal (Web)"/>
    <w:basedOn w:val="Normal"/>
    <w:unhideWhenUsed/>
    <w:rsid w:val="00C5137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C51372"/>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C51372"/>
    <w:rPr>
      <w:rFonts w:ascii="Times New Roman" w:eastAsia="Times New Roman" w:hAnsi="Times New Roman" w:cs="Times New Roman"/>
      <w:b/>
      <w:sz w:val="24"/>
      <w:szCs w:val="20"/>
      <w:lang w:val="x-none" w:eastAsia="x-none"/>
    </w:rPr>
  </w:style>
  <w:style w:type="character" w:customStyle="1" w:styleId="DeltaViewInsertion">
    <w:name w:val="DeltaView Insertion"/>
    <w:rsid w:val="00C51372"/>
    <w:rPr>
      <w:b/>
      <w:i/>
      <w:spacing w:val="0"/>
      <w:lang w:val="bg-BG" w:eastAsia="bg-BG"/>
    </w:rPr>
  </w:style>
  <w:style w:type="paragraph" w:customStyle="1" w:styleId="Text1">
    <w:name w:val="Text 1"/>
    <w:basedOn w:val="Normal"/>
    <w:rsid w:val="00C5137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C5137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Normal"/>
    <w:next w:val="Normal"/>
    <w:rsid w:val="00C5137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C5137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C51372"/>
    <w:pPr>
      <w:spacing w:before="120" w:after="120" w:line="240" w:lineRule="auto"/>
      <w:jc w:val="center"/>
    </w:pPr>
    <w:rPr>
      <w:rFonts w:ascii="Times New Roman" w:eastAsia="Calibri" w:hAnsi="Times New Roman" w:cs="Times New Roman"/>
      <w:b/>
      <w:sz w:val="24"/>
      <w:u w:val="single"/>
      <w:lang w:eastAsia="bg-BG"/>
    </w:rPr>
  </w:style>
  <w:style w:type="character" w:customStyle="1" w:styleId="ListParagraphChar">
    <w:name w:val="List Paragraph Char"/>
    <w:link w:val="ListParagraph"/>
    <w:locked/>
    <w:rsid w:val="00C51372"/>
    <w:rPr>
      <w:rFonts w:ascii="Times New Roman" w:eastAsia="Times New Roman" w:hAnsi="Times New Roman" w:cs="Times New Roman"/>
      <w:sz w:val="20"/>
      <w:szCs w:val="20"/>
      <w:lang w:val="x-none" w:eastAsia="x-none"/>
    </w:rPr>
  </w:style>
  <w:style w:type="character" w:styleId="CommentReference">
    <w:name w:val="annotation reference"/>
    <w:rsid w:val="00C51372"/>
    <w:rPr>
      <w:rFonts w:cs="Times New Roman"/>
      <w:sz w:val="16"/>
      <w:szCs w:val="16"/>
    </w:rPr>
  </w:style>
  <w:style w:type="paragraph" w:customStyle="1" w:styleId="Buletstile">
    <w:name w:val="Bulet stile"/>
    <w:basedOn w:val="Normal"/>
    <w:uiPriority w:val="99"/>
    <w:rsid w:val="00C51372"/>
    <w:pPr>
      <w:numPr>
        <w:numId w:val="12"/>
      </w:numPr>
      <w:suppressAutoHyphens/>
      <w:spacing w:before="60" w:after="120" w:line="360" w:lineRule="auto"/>
      <w:jc w:val="both"/>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C51372"/>
    <w:pPr>
      <w:suppressAutoHyphens/>
      <w:autoSpaceDE w:val="0"/>
      <w:spacing w:after="0" w:line="240" w:lineRule="auto"/>
      <w:jc w:val="center"/>
    </w:pPr>
    <w:rPr>
      <w:rFonts w:ascii="Times New Roman" w:eastAsia="SimSun" w:hAnsi="Times New Roman" w:cs="Times New Roman"/>
      <w:b/>
      <w:bCs/>
      <w:sz w:val="28"/>
      <w:szCs w:val="28"/>
      <w:lang w:val="x-none" w:eastAsia="ar-SA"/>
    </w:rPr>
  </w:style>
  <w:style w:type="character" w:customStyle="1" w:styleId="TitleChar">
    <w:name w:val="Title Char"/>
    <w:basedOn w:val="DefaultParagraphFont"/>
    <w:link w:val="Title"/>
    <w:rsid w:val="00C51372"/>
    <w:rPr>
      <w:rFonts w:ascii="Times New Roman" w:eastAsia="SimSun" w:hAnsi="Times New Roman" w:cs="Times New Roman"/>
      <w:b/>
      <w:bCs/>
      <w:sz w:val="28"/>
      <w:szCs w:val="28"/>
      <w:lang w:val="x-none" w:eastAsia="ar-SA"/>
    </w:rPr>
  </w:style>
  <w:style w:type="paragraph" w:styleId="Subtitle">
    <w:name w:val="Subtitle"/>
    <w:basedOn w:val="Normal"/>
    <w:link w:val="SubtitleChar"/>
    <w:qFormat/>
    <w:rsid w:val="00C51372"/>
    <w:pPr>
      <w:widowControl w:val="0"/>
      <w:autoSpaceDE w:val="0"/>
      <w:autoSpaceDN w:val="0"/>
      <w:adjustRightInd w:val="0"/>
      <w:spacing w:after="60" w:line="240" w:lineRule="auto"/>
      <w:jc w:val="center"/>
      <w:outlineLvl w:val="1"/>
    </w:pPr>
    <w:rPr>
      <w:rFonts w:ascii="Arial" w:eastAsia="Times New Roman" w:hAnsi="Arial" w:cs="Times New Roman"/>
      <w:sz w:val="24"/>
      <w:szCs w:val="24"/>
      <w:lang w:val="en-US"/>
    </w:rPr>
  </w:style>
  <w:style w:type="character" w:customStyle="1" w:styleId="SubtitleChar">
    <w:name w:val="Subtitle Char"/>
    <w:basedOn w:val="DefaultParagraphFont"/>
    <w:link w:val="Subtitle"/>
    <w:rsid w:val="00C51372"/>
    <w:rPr>
      <w:rFonts w:ascii="Arial" w:eastAsia="Times New Roman" w:hAnsi="Arial" w:cs="Times New Roman"/>
      <w:sz w:val="24"/>
      <w:szCs w:val="24"/>
      <w:lang w:val="en-US"/>
    </w:rPr>
  </w:style>
  <w:style w:type="paragraph" w:styleId="BodyTextIndent">
    <w:name w:val="Body Text Indent"/>
    <w:basedOn w:val="Normal"/>
    <w:link w:val="BodyTextIndentChar"/>
    <w:rsid w:val="00C51372"/>
    <w:pPr>
      <w:widowControl w:val="0"/>
      <w:autoSpaceDE w:val="0"/>
      <w:autoSpaceDN w:val="0"/>
      <w:adjustRightInd w:val="0"/>
      <w:spacing w:after="120" w:line="240" w:lineRule="auto"/>
      <w:ind w:left="283"/>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C51372"/>
    <w:rPr>
      <w:rFonts w:ascii="Arial" w:eastAsia="Times New Roman" w:hAnsi="Arial" w:cs="Times New Roman"/>
      <w:sz w:val="20"/>
      <w:szCs w:val="20"/>
      <w:lang w:val="en-US"/>
    </w:rPr>
  </w:style>
  <w:style w:type="paragraph" w:styleId="BodyText2">
    <w:name w:val="Body Text 2"/>
    <w:basedOn w:val="Normal"/>
    <w:link w:val="BodyText2Char"/>
    <w:rsid w:val="00C5137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51372"/>
    <w:rPr>
      <w:rFonts w:ascii="Times New Roman" w:eastAsia="Times New Roman" w:hAnsi="Times New Roman" w:cs="Times New Roman"/>
      <w:sz w:val="24"/>
      <w:szCs w:val="24"/>
      <w:lang w:val="en-GB"/>
    </w:rPr>
  </w:style>
  <w:style w:type="paragraph" w:customStyle="1" w:styleId="Main1">
    <w:name w:val="Main1"/>
    <w:basedOn w:val="Normal"/>
    <w:rsid w:val="00C51372"/>
    <w:pPr>
      <w:numPr>
        <w:numId w:val="13"/>
      </w:numPr>
      <w:spacing w:after="0" w:line="240" w:lineRule="auto"/>
    </w:pPr>
    <w:rPr>
      <w:rFonts w:ascii="Times New Roman" w:eastAsia="Times New Roman" w:hAnsi="Times New Roman" w:cs="Times New Roman"/>
      <w:b/>
      <w:bCs/>
      <w:sz w:val="24"/>
      <w:szCs w:val="24"/>
    </w:rPr>
  </w:style>
  <w:style w:type="paragraph" w:customStyle="1" w:styleId="11">
    <w:name w:val="1.1"/>
    <w:basedOn w:val="Normal"/>
    <w:rsid w:val="00C51372"/>
    <w:pPr>
      <w:numPr>
        <w:ilvl w:val="1"/>
        <w:numId w:val="13"/>
      </w:numPr>
      <w:spacing w:before="120" w:after="0" w:line="240" w:lineRule="auto"/>
    </w:pPr>
    <w:rPr>
      <w:rFonts w:ascii="Times New Roman" w:eastAsia="Times New Roman" w:hAnsi="Times New Roman" w:cs="Times New Roman"/>
      <w:b/>
      <w:bCs/>
      <w:sz w:val="28"/>
      <w:szCs w:val="24"/>
    </w:rPr>
  </w:style>
  <w:style w:type="paragraph" w:customStyle="1" w:styleId="211">
    <w:name w:val="2.1.1"/>
    <w:basedOn w:val="Normal"/>
    <w:rsid w:val="00C51372"/>
    <w:pPr>
      <w:numPr>
        <w:ilvl w:val="2"/>
        <w:numId w:val="13"/>
      </w:numPr>
      <w:spacing w:after="0" w:line="240" w:lineRule="auto"/>
      <w:jc w:val="both"/>
    </w:pPr>
    <w:rPr>
      <w:rFonts w:ascii="Times New Roman" w:eastAsia="Times New Roman" w:hAnsi="Times New Roman" w:cs="Times New Roman"/>
      <w:b/>
      <w:bCs/>
      <w:sz w:val="24"/>
      <w:szCs w:val="24"/>
    </w:rPr>
  </w:style>
  <w:style w:type="paragraph" w:customStyle="1" w:styleId="2111">
    <w:name w:val="2.1.1.1"/>
    <w:basedOn w:val="Normal"/>
    <w:rsid w:val="00C51372"/>
    <w:pPr>
      <w:numPr>
        <w:ilvl w:val="3"/>
        <w:numId w:val="13"/>
      </w:numPr>
      <w:spacing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rsid w:val="00C51372"/>
    <w:pPr>
      <w:widowControl w:val="0"/>
      <w:autoSpaceDE w:val="0"/>
      <w:autoSpaceDN w:val="0"/>
      <w:adjustRightInd w:val="0"/>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C51372"/>
    <w:rPr>
      <w:rFonts w:ascii="Arial" w:eastAsia="Times New Roman" w:hAnsi="Arial" w:cs="Times New Roman"/>
      <w:sz w:val="16"/>
      <w:szCs w:val="16"/>
      <w:lang w:val="en-US"/>
    </w:rPr>
  </w:style>
  <w:style w:type="paragraph" w:customStyle="1" w:styleId="CharCharCharChar">
    <w:name w:val="Char 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аглавие1"/>
    <w:basedOn w:val="Normal"/>
    <w:next w:val="BodyText"/>
    <w:rsid w:val="00C51372"/>
    <w:pPr>
      <w:keepNext/>
      <w:suppressAutoHyphens/>
      <w:spacing w:before="240" w:after="120" w:line="240" w:lineRule="auto"/>
    </w:pPr>
    <w:rPr>
      <w:rFonts w:ascii="Arial" w:eastAsia="DejaVu Sans" w:hAnsi="Arial" w:cs="DejaVu Sans"/>
      <w:sz w:val="28"/>
      <w:szCs w:val="28"/>
      <w:lang w:eastAsia="ar-SA"/>
    </w:rPr>
  </w:style>
  <w:style w:type="paragraph" w:customStyle="1" w:styleId="-">
    <w:name w:val="Таблица - съдържание"/>
    <w:basedOn w:val="Normal"/>
    <w:rsid w:val="00C513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51372"/>
    <w:pPr>
      <w:jc w:val="center"/>
    </w:pPr>
    <w:rPr>
      <w:b/>
      <w:bCs/>
    </w:rPr>
  </w:style>
  <w:style w:type="paragraph" w:styleId="BalloonText">
    <w:name w:val="Balloon Text"/>
    <w:basedOn w:val="Normal"/>
    <w:link w:val="BalloonTextChar"/>
    <w:semiHidden/>
    <w:rsid w:val="00C51372"/>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C51372"/>
    <w:rPr>
      <w:rFonts w:ascii="Tahoma" w:eastAsia="Times New Roman" w:hAnsi="Tahoma" w:cs="Times New Roman"/>
      <w:sz w:val="16"/>
      <w:szCs w:val="16"/>
      <w:lang w:val="en-US"/>
    </w:rPr>
  </w:style>
  <w:style w:type="table" w:styleId="TableGrid">
    <w:name w:val="Table Grid"/>
    <w:basedOn w:val="TableNormal"/>
    <w:rsid w:val="00C5137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C51372"/>
    <w:rPr>
      <w:b/>
      <w:bCs/>
    </w:rPr>
  </w:style>
  <w:style w:type="paragraph" w:styleId="CommentText">
    <w:name w:val="annotation text"/>
    <w:basedOn w:val="Normal"/>
    <w:link w:val="CommentTextChar"/>
    <w:rsid w:val="00C51372"/>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C5137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C51372"/>
    <w:rPr>
      <w:b/>
      <w:bCs/>
    </w:rPr>
  </w:style>
  <w:style w:type="character" w:customStyle="1" w:styleId="CommentSubjectChar">
    <w:name w:val="Comment Subject Char"/>
    <w:basedOn w:val="CommentTextChar"/>
    <w:link w:val="CommentSubject"/>
    <w:rsid w:val="00C51372"/>
    <w:rPr>
      <w:rFonts w:ascii="Arial" w:eastAsia="Times New Roman" w:hAnsi="Arial" w:cs="Times New Roman"/>
      <w:b/>
      <w:bCs/>
      <w:sz w:val="20"/>
      <w:szCs w:val="20"/>
      <w:lang w:val="x-none" w:eastAsia="x-none"/>
    </w:rPr>
  </w:style>
  <w:style w:type="character" w:styleId="Emphasis">
    <w:name w:val="Emphasis"/>
    <w:qFormat/>
    <w:rsid w:val="00C51372"/>
    <w:rPr>
      <w:i/>
      <w:iCs/>
    </w:rPr>
  </w:style>
  <w:style w:type="paragraph" w:styleId="Revision">
    <w:name w:val="Revision"/>
    <w:hidden/>
    <w:uiPriority w:val="99"/>
    <w:semiHidden/>
    <w:rsid w:val="00C51372"/>
    <w:pPr>
      <w:spacing w:after="0" w:line="240" w:lineRule="auto"/>
    </w:pPr>
    <w:rPr>
      <w:rFonts w:ascii="Arial" w:eastAsia="Times New Roman" w:hAnsi="Arial" w:cs="Arial"/>
      <w:sz w:val="20"/>
      <w:szCs w:val="20"/>
      <w:lang w:val="en-US"/>
    </w:rPr>
  </w:style>
  <w:style w:type="paragraph" w:customStyle="1" w:styleId="CharCharCharChar1">
    <w:name w:val="Char Char Char Char1"/>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C51372"/>
    <w:pPr>
      <w:numPr>
        <w:numId w:val="14"/>
      </w:numPr>
    </w:pPr>
  </w:style>
  <w:style w:type="paragraph" w:customStyle="1" w:styleId="BodyText1">
    <w:name w:val="Body Text1"/>
    <w:rsid w:val="00C51372"/>
    <w:pPr>
      <w:spacing w:after="0" w:line="240" w:lineRule="auto"/>
    </w:pPr>
    <w:rPr>
      <w:rFonts w:ascii="Times New Roman" w:eastAsia="ヒラギノ角ゴ Pro W3" w:hAnsi="Times New Roman" w:cs="Times New Roman"/>
      <w:color w:val="000000"/>
      <w:sz w:val="28"/>
      <w:szCs w:val="20"/>
      <w:lang w:eastAsia="bg-BG"/>
    </w:rPr>
  </w:style>
  <w:style w:type="character" w:styleId="FollowedHyperlink">
    <w:name w:val="FollowedHyperlink"/>
    <w:uiPriority w:val="99"/>
    <w:unhideWhenUsed/>
    <w:rsid w:val="00C51372"/>
    <w:rPr>
      <w:color w:val="800080"/>
      <w:u w:val="single"/>
    </w:rPr>
  </w:style>
  <w:style w:type="paragraph" w:customStyle="1" w:styleId="font5">
    <w:name w:val="font5"/>
    <w:basedOn w:val="Normal"/>
    <w:rsid w:val="00C5137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Normal"/>
    <w:rsid w:val="00C51372"/>
    <w:pPr>
      <w:spacing w:before="100" w:beforeAutospacing="1" w:after="100" w:afterAutospacing="1" w:line="240" w:lineRule="auto"/>
    </w:pPr>
    <w:rPr>
      <w:rFonts w:ascii="Arial" w:eastAsia="Times New Roman" w:hAnsi="Arial" w:cs="Arial"/>
      <w:sz w:val="16"/>
      <w:szCs w:val="16"/>
      <w:lang w:eastAsia="bg-BG"/>
    </w:rPr>
  </w:style>
  <w:style w:type="paragraph" w:customStyle="1" w:styleId="xl67">
    <w:name w:val="xl6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C513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9">
    <w:name w:val="xl69"/>
    <w:basedOn w:val="Normal"/>
    <w:rsid w:val="00C513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C513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rsid w:val="00C51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C51372"/>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5">
    <w:name w:val="xl75"/>
    <w:basedOn w:val="Normal"/>
    <w:rsid w:val="00C5137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77">
    <w:name w:val="xl77"/>
    <w:basedOn w:val="Normal"/>
    <w:rsid w:val="00C5137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8">
    <w:name w:val="xl7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80">
    <w:name w:val="xl80"/>
    <w:basedOn w:val="Normal"/>
    <w:rsid w:val="00C5137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1">
    <w:name w:val="xl81"/>
    <w:basedOn w:val="Normal"/>
    <w:rsid w:val="00C5137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2">
    <w:name w:val="xl82"/>
    <w:basedOn w:val="Normal"/>
    <w:rsid w:val="00C5137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3">
    <w:name w:val="xl83"/>
    <w:basedOn w:val="Normal"/>
    <w:rsid w:val="00C5137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7">
    <w:name w:val="xl8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0">
    <w:name w:val="xl9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1">
    <w:name w:val="xl9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2">
    <w:name w:val="xl92"/>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C5137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Normal"/>
    <w:rsid w:val="00C513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Normal"/>
    <w:rsid w:val="00C51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C513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Normal"/>
    <w:rsid w:val="00C513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8">
    <w:name w:val="xl9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9">
    <w:name w:val="xl99"/>
    <w:basedOn w:val="Normal"/>
    <w:rsid w:val="00C5137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mago" w:eastAsia="Times New Roman" w:hAnsi="Imago" w:cs="Times New Roman"/>
      <w:sz w:val="24"/>
      <w:szCs w:val="24"/>
      <w:lang w:eastAsia="bg-BG"/>
    </w:rPr>
  </w:style>
  <w:style w:type="paragraph" w:customStyle="1" w:styleId="xl102">
    <w:name w:val="xl10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5">
    <w:name w:val="xl105"/>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6">
    <w:name w:val="xl106"/>
    <w:basedOn w:val="Normal"/>
    <w:rsid w:val="00C513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C513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8">
    <w:name w:val="xl108"/>
    <w:basedOn w:val="Normal"/>
    <w:rsid w:val="00C513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2">
    <w:name w:val="xl11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4">
    <w:name w:val="xl114"/>
    <w:basedOn w:val="Normal"/>
    <w:rsid w:val="00C5137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5">
    <w:name w:val="xl115"/>
    <w:basedOn w:val="Normal"/>
    <w:rsid w:val="00C51372"/>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6">
    <w:name w:val="xl116"/>
    <w:basedOn w:val="Normal"/>
    <w:rsid w:val="00C51372"/>
    <w:pP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Normal"/>
    <w:rsid w:val="00C5137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8">
    <w:name w:val="xl11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Normal"/>
    <w:rsid w:val="00C5137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0">
    <w:name w:val="xl120"/>
    <w:basedOn w:val="Normal"/>
    <w:rsid w:val="00C5137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1">
    <w:name w:val="xl121"/>
    <w:basedOn w:val="Normal"/>
    <w:rsid w:val="00C5137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Normal"/>
    <w:rsid w:val="00C513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3">
    <w:name w:val="xl123"/>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5">
    <w:name w:val="xl125"/>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6">
    <w:name w:val="xl126"/>
    <w:basedOn w:val="Normal"/>
    <w:rsid w:val="00C51372"/>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Normal"/>
    <w:rsid w:val="00C5137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8">
    <w:name w:val="xl128"/>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9">
    <w:name w:val="xl129"/>
    <w:basedOn w:val="Normal"/>
    <w:rsid w:val="00C5137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0">
    <w:name w:val="xl130"/>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rsid w:val="00C513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3">
    <w:name w:val="xl133"/>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4">
    <w:name w:val="xl134"/>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Normal"/>
    <w:rsid w:val="00C51372"/>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36">
    <w:name w:val="xl136"/>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Normal"/>
    <w:rsid w:val="00C5137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8">
    <w:name w:val="xl138"/>
    <w:basedOn w:val="Normal"/>
    <w:rsid w:val="00C5137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C51372"/>
    <w:pP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0">
    <w:name w:val="xl140"/>
    <w:basedOn w:val="Normal"/>
    <w:rsid w:val="00C5137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1">
    <w:name w:val="xl141"/>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2">
    <w:name w:val="xl142"/>
    <w:basedOn w:val="Normal"/>
    <w:rsid w:val="00C5137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3">
    <w:name w:val="xl143"/>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4">
    <w:name w:val="xl14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45">
    <w:name w:val="xl14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46">
    <w:name w:val="xl146"/>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47">
    <w:name w:val="xl147"/>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48">
    <w:name w:val="xl14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49">
    <w:name w:val="xl14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50">
    <w:name w:val="xl15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1">
    <w:name w:val="xl15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2">
    <w:name w:val="xl15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3">
    <w:name w:val="xl15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54">
    <w:name w:val="xl154"/>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5">
    <w:name w:val="xl155"/>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6">
    <w:name w:val="xl156"/>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7">
    <w:name w:val="xl15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58">
    <w:name w:val="xl158"/>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59">
    <w:name w:val="xl159"/>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0">
    <w:name w:val="xl160"/>
    <w:basedOn w:val="Normal"/>
    <w:rsid w:val="00C51372"/>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1">
    <w:name w:val="xl161"/>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2">
    <w:name w:val="xl162"/>
    <w:basedOn w:val="Normal"/>
    <w:rsid w:val="00C51372"/>
    <w:pPr>
      <w:pBdr>
        <w:top w:val="single" w:sz="8" w:space="0" w:color="auto"/>
        <w:left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3">
    <w:name w:val="xl163"/>
    <w:basedOn w:val="Normal"/>
    <w:rsid w:val="00C51372"/>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4">
    <w:name w:val="xl164"/>
    <w:basedOn w:val="Normal"/>
    <w:rsid w:val="00C51372"/>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5">
    <w:name w:val="xl165"/>
    <w:basedOn w:val="Normal"/>
    <w:rsid w:val="00C51372"/>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6">
    <w:name w:val="xl166"/>
    <w:basedOn w:val="Normal"/>
    <w:rsid w:val="00C51372"/>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7">
    <w:name w:val="xl167"/>
    <w:basedOn w:val="Normal"/>
    <w:rsid w:val="00C51372"/>
    <w:pPr>
      <w:pBdr>
        <w:left w:val="single" w:sz="8" w:space="0" w:color="auto"/>
        <w:bottom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8">
    <w:name w:val="xl168"/>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69">
    <w:name w:val="xl16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0">
    <w:name w:val="xl170"/>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1">
    <w:name w:val="xl17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2">
    <w:name w:val="xl17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3">
    <w:name w:val="xl17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4">
    <w:name w:val="xl174"/>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5">
    <w:name w:val="xl175"/>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6">
    <w:name w:val="xl17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7">
    <w:name w:val="xl177"/>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8">
    <w:name w:val="xl178"/>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9">
    <w:name w:val="xl179"/>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0">
    <w:name w:val="xl180"/>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181">
    <w:name w:val="xl18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2">
    <w:name w:val="xl182"/>
    <w:basedOn w:val="Normal"/>
    <w:rsid w:val="00C51372"/>
    <w:pPr>
      <w:pBdr>
        <w:top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83">
    <w:name w:val="xl183"/>
    <w:basedOn w:val="Normal"/>
    <w:rsid w:val="00C51372"/>
    <w:pPr>
      <w:pBdr>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84">
    <w:name w:val="xl184"/>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5">
    <w:name w:val="xl18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6">
    <w:name w:val="xl18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7">
    <w:name w:val="xl187"/>
    <w:basedOn w:val="Normal"/>
    <w:rsid w:val="00C51372"/>
    <w:pP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8">
    <w:name w:val="xl188"/>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9">
    <w:name w:val="xl18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90">
    <w:name w:val="xl190"/>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1">
    <w:name w:val="xl19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2">
    <w:name w:val="xl19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3">
    <w:name w:val="xl193"/>
    <w:basedOn w:val="Normal"/>
    <w:rsid w:val="00C51372"/>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4">
    <w:name w:val="xl19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5">
    <w:name w:val="xl195"/>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6">
    <w:name w:val="xl196"/>
    <w:basedOn w:val="Normal"/>
    <w:rsid w:val="00C5137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7">
    <w:name w:val="xl197"/>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9">
    <w:name w:val="xl199"/>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200">
    <w:name w:val="xl200"/>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201">
    <w:name w:val="xl201"/>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2">
    <w:name w:val="xl202"/>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bg-BG"/>
    </w:rPr>
  </w:style>
  <w:style w:type="paragraph" w:customStyle="1" w:styleId="xl203">
    <w:name w:val="xl203"/>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204">
    <w:name w:val="xl204"/>
    <w:basedOn w:val="Normal"/>
    <w:rsid w:val="00C51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5">
    <w:name w:val="xl205"/>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6">
    <w:name w:val="xl20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7">
    <w:name w:val="xl20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8">
    <w:name w:val="xl208"/>
    <w:basedOn w:val="Normal"/>
    <w:rsid w:val="00C51372"/>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09">
    <w:name w:val="xl209"/>
    <w:basedOn w:val="Normal"/>
    <w:rsid w:val="00C51372"/>
    <w:pPr>
      <w:pBdr>
        <w:top w:val="single" w:sz="8" w:space="0" w:color="auto"/>
        <w:left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0">
    <w:name w:val="xl210"/>
    <w:basedOn w:val="Normal"/>
    <w:rsid w:val="00C51372"/>
    <w:pPr>
      <w:pBdr>
        <w:top w:val="single" w:sz="4" w:space="0" w:color="auto"/>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1">
    <w:name w:val="xl211"/>
    <w:basedOn w:val="Normal"/>
    <w:rsid w:val="00C51372"/>
    <w:pPr>
      <w:pBdr>
        <w:top w:val="single" w:sz="8"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2">
    <w:name w:val="xl212"/>
    <w:basedOn w:val="Normal"/>
    <w:rsid w:val="00C51372"/>
    <w:pPr>
      <w:pBdr>
        <w:top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3">
    <w:name w:val="xl213"/>
    <w:basedOn w:val="Normal"/>
    <w:rsid w:val="00C51372"/>
    <w:pPr>
      <w:pBdr>
        <w:top w:val="single" w:sz="8"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4">
    <w:name w:val="xl214"/>
    <w:basedOn w:val="Normal"/>
    <w:rsid w:val="00C51372"/>
    <w:pPr>
      <w:pBdr>
        <w:top w:val="single" w:sz="4" w:space="0" w:color="auto"/>
        <w:left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5">
    <w:name w:val="xl215"/>
    <w:basedOn w:val="Normal"/>
    <w:rsid w:val="00C51372"/>
    <w:pPr>
      <w:pBdr>
        <w:top w:val="single" w:sz="8" w:space="0" w:color="auto"/>
        <w:left w:val="single" w:sz="4"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6">
    <w:name w:val="xl216"/>
    <w:basedOn w:val="Normal"/>
    <w:rsid w:val="00C51372"/>
    <w:pPr>
      <w:pBdr>
        <w:top w:val="single" w:sz="4" w:space="0" w:color="auto"/>
        <w:left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7">
    <w:name w:val="xl217"/>
    <w:basedOn w:val="Normal"/>
    <w:rsid w:val="00C51372"/>
    <w:pPr>
      <w:pBdr>
        <w:top w:val="single" w:sz="8"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8">
    <w:name w:val="xl218"/>
    <w:basedOn w:val="Normal"/>
    <w:rsid w:val="00C51372"/>
    <w:pPr>
      <w:pBdr>
        <w:top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9">
    <w:name w:val="xl219"/>
    <w:basedOn w:val="Normal"/>
    <w:rsid w:val="00C51372"/>
    <w:pPr>
      <w:pBdr>
        <w:top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20">
    <w:name w:val="xl220"/>
    <w:basedOn w:val="Normal"/>
    <w:rsid w:val="00C51372"/>
    <w:pPr>
      <w:pBdr>
        <w:top w:val="single" w:sz="4"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65">
    <w:name w:val="xl65"/>
    <w:basedOn w:val="Normal"/>
    <w:rsid w:val="00C51372"/>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66">
    <w:name w:val="xl6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1">
    <w:name w:val="xl221"/>
    <w:basedOn w:val="Normal"/>
    <w:rsid w:val="00C51372"/>
    <w:pPr>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22">
    <w:name w:val="xl222"/>
    <w:basedOn w:val="Normal"/>
    <w:rsid w:val="00C51372"/>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3">
    <w:name w:val="xl223"/>
    <w:basedOn w:val="Normal"/>
    <w:rsid w:val="00C513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18"/>
      <w:szCs w:val="18"/>
      <w:lang w:eastAsia="bg-BG"/>
    </w:rPr>
  </w:style>
  <w:style w:type="paragraph" w:customStyle="1" w:styleId="xl224">
    <w:name w:val="xl22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5">
    <w:name w:val="xl225"/>
    <w:basedOn w:val="Normal"/>
    <w:rsid w:val="00C5137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6">
    <w:name w:val="xl226"/>
    <w:basedOn w:val="Normal"/>
    <w:rsid w:val="00C51372"/>
    <w:pPr>
      <w:pBdr>
        <w:top w:val="single" w:sz="8"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7">
    <w:name w:val="xl227"/>
    <w:basedOn w:val="Normal"/>
    <w:rsid w:val="00C51372"/>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8">
    <w:name w:val="xl228"/>
    <w:basedOn w:val="Normal"/>
    <w:rsid w:val="00C51372"/>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9">
    <w:name w:val="xl229"/>
    <w:basedOn w:val="Normal"/>
    <w:rsid w:val="00C5137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0">
    <w:name w:val="xl230"/>
    <w:basedOn w:val="Normal"/>
    <w:rsid w:val="00C51372"/>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1">
    <w:name w:val="xl231"/>
    <w:basedOn w:val="Normal"/>
    <w:rsid w:val="00C513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32">
    <w:name w:val="xl232"/>
    <w:basedOn w:val="Normal"/>
    <w:rsid w:val="00C51372"/>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233">
    <w:name w:val="xl233"/>
    <w:basedOn w:val="Normal"/>
    <w:rsid w:val="00C51372"/>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character" w:customStyle="1" w:styleId="NoSpacingChar">
    <w:name w:val="No Spacing Char"/>
    <w:link w:val="NoSpacing"/>
    <w:uiPriority w:val="1"/>
    <w:locked/>
    <w:rsid w:val="00C51372"/>
    <w:rPr>
      <w:rFonts w:ascii="Times New Roman" w:eastAsia="SimSun" w:hAnsi="Times New Roman" w:cs="Times New Roman"/>
      <w:noProof/>
      <w:sz w:val="24"/>
      <w:szCs w:val="24"/>
      <w:lang w:val="en-US"/>
    </w:rPr>
  </w:style>
  <w:style w:type="numbering" w:customStyle="1" w:styleId="1111111">
    <w:name w:val="1 / 1.1 / 1.1.11"/>
    <w:basedOn w:val="NoList"/>
    <w:next w:val="111111"/>
    <w:rsid w:val="00C51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1372"/>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semiHidden/>
    <w:unhideWhenUsed/>
    <w:qFormat/>
    <w:rsid w:val="00C5137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en-US"/>
    </w:rPr>
  </w:style>
  <w:style w:type="paragraph" w:styleId="Heading5">
    <w:name w:val="heading 5"/>
    <w:basedOn w:val="Normal"/>
    <w:next w:val="Normal"/>
    <w:link w:val="Heading5Char"/>
    <w:uiPriority w:val="99"/>
    <w:qFormat/>
    <w:rsid w:val="00C51372"/>
    <w:pPr>
      <w:spacing w:before="240" w:after="60" w:line="240" w:lineRule="auto"/>
      <w:outlineLvl w:val="4"/>
    </w:pPr>
    <w:rPr>
      <w:rFonts w:ascii="Calibri" w:eastAsia="Calibri" w:hAnsi="Calibri" w:cs="Times New Roman"/>
      <w:b/>
      <w:bCs/>
      <w:i/>
      <w:iCs/>
      <w:noProof/>
      <w:sz w:val="26"/>
      <w:szCs w:val="26"/>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37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C51372"/>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9"/>
    <w:rsid w:val="00C51372"/>
    <w:rPr>
      <w:rFonts w:ascii="Calibri" w:eastAsia="Calibri" w:hAnsi="Calibri" w:cs="Times New Roman"/>
      <w:b/>
      <w:bCs/>
      <w:i/>
      <w:iCs/>
      <w:noProof/>
      <w:sz w:val="26"/>
      <w:szCs w:val="26"/>
      <w:lang w:val="x-none" w:eastAsia="bg-BG"/>
    </w:rPr>
  </w:style>
  <w:style w:type="numbering" w:customStyle="1" w:styleId="NoList1">
    <w:name w:val="No List1"/>
    <w:next w:val="NoList"/>
    <w:uiPriority w:val="99"/>
    <w:semiHidden/>
    <w:unhideWhenUsed/>
    <w:rsid w:val="00C51372"/>
  </w:style>
  <w:style w:type="paragraph" w:styleId="Footer">
    <w:name w:val="footer"/>
    <w:basedOn w:val="Normal"/>
    <w:link w:val="FooterChar1"/>
    <w:uiPriority w:val="99"/>
    <w:rsid w:val="00C51372"/>
    <w:pPr>
      <w:tabs>
        <w:tab w:val="center" w:pos="4536"/>
        <w:tab w:val="right" w:pos="9072"/>
      </w:tabs>
      <w:spacing w:after="0" w:line="240" w:lineRule="auto"/>
    </w:pPr>
    <w:rPr>
      <w:rFonts w:ascii="Times New Roman" w:eastAsia="SimSun" w:hAnsi="Times New Roman" w:cs="Times New Roman"/>
      <w:sz w:val="24"/>
      <w:szCs w:val="24"/>
      <w:lang w:val="x-none" w:eastAsia="bg-BG"/>
    </w:rPr>
  </w:style>
  <w:style w:type="character" w:customStyle="1" w:styleId="FooterChar">
    <w:name w:val="Footer Char"/>
    <w:basedOn w:val="DefaultParagraphFont"/>
    <w:uiPriority w:val="99"/>
    <w:rsid w:val="00C51372"/>
  </w:style>
  <w:style w:type="character" w:customStyle="1" w:styleId="FooterChar1">
    <w:name w:val="Footer Char1"/>
    <w:link w:val="Footer"/>
    <w:uiPriority w:val="99"/>
    <w:rsid w:val="00C51372"/>
    <w:rPr>
      <w:rFonts w:ascii="Times New Roman" w:eastAsia="SimSun" w:hAnsi="Times New Roman" w:cs="Times New Roman"/>
      <w:sz w:val="24"/>
      <w:szCs w:val="24"/>
      <w:lang w:val="x-none" w:eastAsia="bg-BG"/>
    </w:rPr>
  </w:style>
  <w:style w:type="paragraph" w:styleId="Header">
    <w:name w:val="header"/>
    <w:basedOn w:val="Normal"/>
    <w:link w:val="HeaderChar"/>
    <w:unhideWhenUsed/>
    <w:rsid w:val="00C51372"/>
    <w:pPr>
      <w:tabs>
        <w:tab w:val="center" w:pos="4536"/>
        <w:tab w:val="right" w:pos="9072"/>
      </w:tabs>
      <w:spacing w:after="0" w:line="240" w:lineRule="auto"/>
    </w:pPr>
  </w:style>
  <w:style w:type="character" w:customStyle="1" w:styleId="HeaderChar">
    <w:name w:val="Header Char"/>
    <w:basedOn w:val="DefaultParagraphFont"/>
    <w:link w:val="Header"/>
    <w:rsid w:val="00C51372"/>
  </w:style>
  <w:style w:type="numbering" w:customStyle="1" w:styleId="NoList11">
    <w:name w:val="No List11"/>
    <w:next w:val="NoList"/>
    <w:uiPriority w:val="99"/>
    <w:semiHidden/>
    <w:unhideWhenUsed/>
    <w:rsid w:val="00C51372"/>
  </w:style>
  <w:style w:type="paragraph" w:customStyle="1" w:styleId="CharChar15CharChar">
    <w:name w:val="Char Char15 Знак Знак Char Char Знак Знак"/>
    <w:basedOn w:val="Normal"/>
    <w:uiPriority w:val="99"/>
    <w:semiHidden/>
    <w:rsid w:val="00C51372"/>
    <w:pPr>
      <w:tabs>
        <w:tab w:val="left" w:pos="709"/>
      </w:tabs>
      <w:spacing w:after="0" w:line="240" w:lineRule="auto"/>
    </w:pPr>
    <w:rPr>
      <w:rFonts w:ascii="Futura Bk" w:eastAsia="Times New Roman" w:hAnsi="Futura Bk" w:cs="Futura Bk"/>
      <w:sz w:val="24"/>
      <w:szCs w:val="24"/>
      <w:lang w:val="pl-PL" w:eastAsia="pl-PL"/>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uiPriority w:val="99"/>
    <w:locked/>
    <w:rsid w:val="00C51372"/>
    <w:rPr>
      <w:rFonts w:ascii="Calibri" w:hAnsi="Calibri" w:cs="Calibri"/>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C51372"/>
    <w:pPr>
      <w:spacing w:after="0" w:line="240" w:lineRule="auto"/>
    </w:pPr>
    <w:rPr>
      <w:rFonts w:ascii="Times New Roman" w:eastAsia="Calibri" w:hAnsi="Times New Roman" w:cs="Times New Roman"/>
      <w:sz w:val="20"/>
      <w:szCs w:val="20"/>
      <w:lang w:val="x-none"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link w:val="FootnoteText"/>
    <w:uiPriority w:val="99"/>
    <w:rsid w:val="00C51372"/>
    <w:rPr>
      <w:rFonts w:ascii="Times New Roman" w:eastAsia="Calibri" w:hAnsi="Times New Roman" w:cs="Times New Roman"/>
      <w:sz w:val="20"/>
      <w:szCs w:val="20"/>
      <w:lang w:val="x-none" w:eastAsia="bg-BG"/>
    </w:rPr>
  </w:style>
  <w:style w:type="paragraph" w:customStyle="1" w:styleId="Tiret0">
    <w:name w:val="Tiret 0"/>
    <w:basedOn w:val="Normal"/>
    <w:rsid w:val="00C51372"/>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C51372"/>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C51372"/>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C51372"/>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C51372"/>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C51372"/>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C51372"/>
    <w:rPr>
      <w:vertAlign w:val="superscript"/>
    </w:rPr>
  </w:style>
  <w:style w:type="paragraph" w:customStyle="1" w:styleId="CharCharChar2">
    <w:name w:val="Char Char Char2"/>
    <w:basedOn w:val="Normal"/>
    <w:uiPriority w:val="99"/>
    <w:rsid w:val="00C51372"/>
    <w:pPr>
      <w:tabs>
        <w:tab w:val="left" w:pos="709"/>
      </w:tabs>
      <w:spacing w:after="0" w:line="240" w:lineRule="auto"/>
    </w:pPr>
    <w:rPr>
      <w:rFonts w:ascii="Tahoma" w:eastAsia="SimSun" w:hAnsi="Tahoma" w:cs="Tahoma"/>
      <w:sz w:val="24"/>
      <w:szCs w:val="24"/>
      <w:lang w:val="pl-PL" w:eastAsia="pl-PL"/>
    </w:rPr>
  </w:style>
  <w:style w:type="character" w:customStyle="1" w:styleId="FontStyle20">
    <w:name w:val="Font Style20"/>
    <w:uiPriority w:val="99"/>
    <w:rsid w:val="00C51372"/>
    <w:rPr>
      <w:rFonts w:ascii="Times New Roman" w:hAnsi="Times New Roman" w:cs="Times New Roman"/>
      <w:b/>
      <w:bCs/>
    </w:rPr>
  </w:style>
  <w:style w:type="paragraph" w:styleId="NoSpacing">
    <w:name w:val="No Spacing"/>
    <w:link w:val="NoSpacingChar"/>
    <w:uiPriority w:val="1"/>
    <w:qFormat/>
    <w:rsid w:val="00C51372"/>
    <w:pPr>
      <w:spacing w:after="0" w:line="240" w:lineRule="auto"/>
    </w:pPr>
    <w:rPr>
      <w:rFonts w:ascii="Times New Roman" w:eastAsia="SimSun" w:hAnsi="Times New Roman" w:cs="Times New Roman"/>
      <w:noProof/>
      <w:sz w:val="24"/>
      <w:szCs w:val="24"/>
      <w:lang w:val="en-US"/>
    </w:rPr>
  </w:style>
  <w:style w:type="paragraph" w:customStyle="1" w:styleId="Default">
    <w:name w:val="Default"/>
    <w:uiPriority w:val="99"/>
    <w:rsid w:val="00C5137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
    <w:name w:val="Body Text"/>
    <w:basedOn w:val="Normal"/>
    <w:link w:val="BodyTextChar1"/>
    <w:uiPriority w:val="99"/>
    <w:rsid w:val="00C51372"/>
    <w:pPr>
      <w:suppressAutoHyphens/>
      <w:spacing w:after="120" w:line="240" w:lineRule="auto"/>
    </w:pPr>
    <w:rPr>
      <w:rFonts w:ascii="Times New Roman" w:eastAsia="Calibri" w:hAnsi="Times New Roman" w:cs="Times New Roman"/>
      <w:sz w:val="24"/>
      <w:szCs w:val="24"/>
      <w:lang w:val="x-none" w:eastAsia="ar-SA"/>
    </w:rPr>
  </w:style>
  <w:style w:type="character" w:customStyle="1" w:styleId="BodyTextChar">
    <w:name w:val="Body Text Char"/>
    <w:basedOn w:val="DefaultParagraphFont"/>
    <w:uiPriority w:val="99"/>
    <w:semiHidden/>
    <w:rsid w:val="00C51372"/>
  </w:style>
  <w:style w:type="paragraph" w:styleId="BodyTextIndent3">
    <w:name w:val="Body Text Indent 3"/>
    <w:basedOn w:val="Normal"/>
    <w:link w:val="BodyTextIndent3Char1"/>
    <w:uiPriority w:val="99"/>
    <w:rsid w:val="00C51372"/>
    <w:pPr>
      <w:suppressAutoHyphens/>
      <w:spacing w:after="120" w:line="240" w:lineRule="auto"/>
      <w:ind w:left="283"/>
    </w:pPr>
    <w:rPr>
      <w:rFonts w:ascii="Times New Roman" w:eastAsia="Calibri" w:hAnsi="Times New Roman" w:cs="Times New Roman"/>
      <w:sz w:val="16"/>
      <w:szCs w:val="16"/>
      <w:lang w:val="x-none" w:eastAsia="ar-SA"/>
    </w:rPr>
  </w:style>
  <w:style w:type="character" w:customStyle="1" w:styleId="BodyTextIndent3Char">
    <w:name w:val="Body Text Indent 3 Char"/>
    <w:basedOn w:val="DefaultParagraphFont"/>
    <w:uiPriority w:val="99"/>
    <w:semiHidden/>
    <w:rsid w:val="00C51372"/>
    <w:rPr>
      <w:sz w:val="16"/>
      <w:szCs w:val="16"/>
    </w:rPr>
  </w:style>
  <w:style w:type="character" w:customStyle="1" w:styleId="BodyTextChar1">
    <w:name w:val="Body Text Char1"/>
    <w:link w:val="BodyText"/>
    <w:uiPriority w:val="99"/>
    <w:locked/>
    <w:rsid w:val="00C51372"/>
    <w:rPr>
      <w:rFonts w:ascii="Times New Roman" w:eastAsia="Calibri" w:hAnsi="Times New Roman" w:cs="Times New Roman"/>
      <w:sz w:val="24"/>
      <w:szCs w:val="24"/>
      <w:lang w:val="x-none" w:eastAsia="ar-SA"/>
    </w:rPr>
  </w:style>
  <w:style w:type="character" w:customStyle="1" w:styleId="BodyTextIndent3Char1">
    <w:name w:val="Body Text Indent 3 Char1"/>
    <w:link w:val="BodyTextIndent3"/>
    <w:uiPriority w:val="99"/>
    <w:locked/>
    <w:rsid w:val="00C51372"/>
    <w:rPr>
      <w:rFonts w:ascii="Times New Roman" w:eastAsia="Calibri" w:hAnsi="Times New Roman" w:cs="Times New Roman"/>
      <w:sz w:val="16"/>
      <w:szCs w:val="16"/>
      <w:lang w:val="x-none" w:eastAsia="ar-SA"/>
    </w:rPr>
  </w:style>
  <w:style w:type="paragraph" w:customStyle="1" w:styleId="CharChar15CharChar1">
    <w:name w:val="Char Char15 Знак Знак Char Char Знак Знак1"/>
    <w:basedOn w:val="Normal"/>
    <w:uiPriority w:val="99"/>
    <w:semiHidden/>
    <w:rsid w:val="00C51372"/>
    <w:pPr>
      <w:tabs>
        <w:tab w:val="left" w:pos="709"/>
      </w:tabs>
      <w:spacing w:after="0" w:line="240" w:lineRule="auto"/>
    </w:pPr>
    <w:rPr>
      <w:rFonts w:ascii="Futura Bk" w:eastAsia="Times New Roman" w:hAnsi="Futura Bk" w:cs="Futura Bk"/>
      <w:sz w:val="24"/>
      <w:szCs w:val="24"/>
      <w:lang w:val="pl-PL" w:eastAsia="pl-PL"/>
    </w:rPr>
  </w:style>
  <w:style w:type="paragraph" w:styleId="Caption">
    <w:name w:val="caption"/>
    <w:basedOn w:val="Normal"/>
    <w:next w:val="Normal"/>
    <w:uiPriority w:val="99"/>
    <w:qFormat/>
    <w:rsid w:val="00C51372"/>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bg-BG"/>
    </w:rPr>
  </w:style>
  <w:style w:type="paragraph" w:customStyle="1" w:styleId="firstline">
    <w:name w:val="firstline"/>
    <w:basedOn w:val="Normal"/>
    <w:uiPriority w:val="99"/>
    <w:rsid w:val="00C51372"/>
    <w:pPr>
      <w:spacing w:after="0" w:line="240" w:lineRule="atLeast"/>
      <w:ind w:firstLine="640"/>
      <w:jc w:val="both"/>
    </w:pPr>
    <w:rPr>
      <w:rFonts w:ascii="Times New Roman" w:eastAsia="Calibri" w:hAnsi="Times New Roman" w:cs="Times New Roman"/>
      <w:color w:val="000000"/>
      <w:sz w:val="24"/>
      <w:szCs w:val="24"/>
      <w:lang w:eastAsia="bg-BG"/>
    </w:rPr>
  </w:style>
  <w:style w:type="character" w:customStyle="1" w:styleId="ldef">
    <w:name w:val="ldef"/>
    <w:basedOn w:val="DefaultParagraphFont"/>
    <w:uiPriority w:val="99"/>
    <w:rsid w:val="00C51372"/>
  </w:style>
  <w:style w:type="paragraph" w:customStyle="1" w:styleId="CharCharChar1">
    <w:name w:val="Char Char Char1"/>
    <w:basedOn w:val="Normal"/>
    <w:uiPriority w:val="99"/>
    <w:rsid w:val="00C51372"/>
    <w:pPr>
      <w:tabs>
        <w:tab w:val="left" w:pos="709"/>
      </w:tabs>
      <w:spacing w:after="0" w:line="240" w:lineRule="auto"/>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Normal"/>
    <w:uiPriority w:val="99"/>
    <w:semiHidden/>
    <w:rsid w:val="00C51372"/>
    <w:pPr>
      <w:tabs>
        <w:tab w:val="left" w:pos="709"/>
      </w:tabs>
      <w:spacing w:after="0" w:line="240" w:lineRule="auto"/>
    </w:pPr>
    <w:rPr>
      <w:rFonts w:ascii="Futura Bk" w:eastAsia="Calibri" w:hAnsi="Futura Bk" w:cs="Futura Bk"/>
      <w:sz w:val="24"/>
      <w:szCs w:val="24"/>
      <w:lang w:val="pl-PL" w:eastAsia="pl-PL"/>
    </w:rPr>
  </w:style>
  <w:style w:type="paragraph" w:styleId="BodyTextIndent2">
    <w:name w:val="Body Text Indent 2"/>
    <w:basedOn w:val="Normal"/>
    <w:link w:val="BodyTextIndent2Char"/>
    <w:rsid w:val="00C51372"/>
    <w:pPr>
      <w:spacing w:after="120" w:line="480" w:lineRule="auto"/>
      <w:ind w:left="283"/>
    </w:pPr>
    <w:rPr>
      <w:rFonts w:ascii="Times New Roman" w:eastAsia="SimSu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C51372"/>
    <w:rPr>
      <w:rFonts w:ascii="Times New Roman" w:eastAsia="SimSun" w:hAnsi="Times New Roman" w:cs="Times New Roman"/>
      <w:sz w:val="24"/>
      <w:szCs w:val="24"/>
      <w:lang w:val="x-none" w:eastAsia="x-none"/>
    </w:rPr>
  </w:style>
  <w:style w:type="character" w:styleId="Hyperlink">
    <w:name w:val="Hyperlink"/>
    <w:uiPriority w:val="99"/>
    <w:unhideWhenUsed/>
    <w:rsid w:val="00C51372"/>
    <w:rPr>
      <w:color w:val="0000FF"/>
      <w:u w:val="single"/>
    </w:rPr>
  </w:style>
  <w:style w:type="paragraph" w:styleId="ListParagraph">
    <w:name w:val="List Paragraph"/>
    <w:basedOn w:val="Normal"/>
    <w:link w:val="ListParagraphChar"/>
    <w:qFormat/>
    <w:rsid w:val="00C513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paragraph" w:styleId="NormalWeb">
    <w:name w:val="Normal (Web)"/>
    <w:basedOn w:val="Normal"/>
    <w:unhideWhenUsed/>
    <w:rsid w:val="00C5137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C51372"/>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C51372"/>
    <w:rPr>
      <w:rFonts w:ascii="Times New Roman" w:eastAsia="Times New Roman" w:hAnsi="Times New Roman" w:cs="Times New Roman"/>
      <w:b/>
      <w:sz w:val="24"/>
      <w:szCs w:val="20"/>
      <w:lang w:val="x-none" w:eastAsia="x-none"/>
    </w:rPr>
  </w:style>
  <w:style w:type="character" w:customStyle="1" w:styleId="DeltaViewInsertion">
    <w:name w:val="DeltaView Insertion"/>
    <w:rsid w:val="00C51372"/>
    <w:rPr>
      <w:b/>
      <w:i/>
      <w:spacing w:val="0"/>
      <w:lang w:val="bg-BG" w:eastAsia="bg-BG"/>
    </w:rPr>
  </w:style>
  <w:style w:type="paragraph" w:customStyle="1" w:styleId="Text1">
    <w:name w:val="Text 1"/>
    <w:basedOn w:val="Normal"/>
    <w:rsid w:val="00C5137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C5137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Normal"/>
    <w:next w:val="Normal"/>
    <w:rsid w:val="00C5137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C5137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C51372"/>
    <w:pPr>
      <w:spacing w:before="120" w:after="120" w:line="240" w:lineRule="auto"/>
      <w:jc w:val="center"/>
    </w:pPr>
    <w:rPr>
      <w:rFonts w:ascii="Times New Roman" w:eastAsia="Calibri" w:hAnsi="Times New Roman" w:cs="Times New Roman"/>
      <w:b/>
      <w:sz w:val="24"/>
      <w:u w:val="single"/>
      <w:lang w:eastAsia="bg-BG"/>
    </w:rPr>
  </w:style>
  <w:style w:type="character" w:customStyle="1" w:styleId="ListParagraphChar">
    <w:name w:val="List Paragraph Char"/>
    <w:link w:val="ListParagraph"/>
    <w:locked/>
    <w:rsid w:val="00C51372"/>
    <w:rPr>
      <w:rFonts w:ascii="Times New Roman" w:eastAsia="Times New Roman" w:hAnsi="Times New Roman" w:cs="Times New Roman"/>
      <w:sz w:val="20"/>
      <w:szCs w:val="20"/>
      <w:lang w:val="x-none" w:eastAsia="x-none"/>
    </w:rPr>
  </w:style>
  <w:style w:type="character" w:styleId="CommentReference">
    <w:name w:val="annotation reference"/>
    <w:rsid w:val="00C51372"/>
    <w:rPr>
      <w:rFonts w:cs="Times New Roman"/>
      <w:sz w:val="16"/>
      <w:szCs w:val="16"/>
    </w:rPr>
  </w:style>
  <w:style w:type="paragraph" w:customStyle="1" w:styleId="Buletstile">
    <w:name w:val="Bulet stile"/>
    <w:basedOn w:val="Normal"/>
    <w:uiPriority w:val="99"/>
    <w:rsid w:val="00C51372"/>
    <w:pPr>
      <w:numPr>
        <w:numId w:val="12"/>
      </w:numPr>
      <w:suppressAutoHyphens/>
      <w:spacing w:before="60" w:after="120" w:line="360" w:lineRule="auto"/>
      <w:jc w:val="both"/>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C51372"/>
    <w:pPr>
      <w:suppressAutoHyphens/>
      <w:autoSpaceDE w:val="0"/>
      <w:spacing w:after="0" w:line="240" w:lineRule="auto"/>
      <w:jc w:val="center"/>
    </w:pPr>
    <w:rPr>
      <w:rFonts w:ascii="Times New Roman" w:eastAsia="SimSun" w:hAnsi="Times New Roman" w:cs="Times New Roman"/>
      <w:b/>
      <w:bCs/>
      <w:sz w:val="28"/>
      <w:szCs w:val="28"/>
      <w:lang w:val="x-none" w:eastAsia="ar-SA"/>
    </w:rPr>
  </w:style>
  <w:style w:type="character" w:customStyle="1" w:styleId="TitleChar">
    <w:name w:val="Title Char"/>
    <w:basedOn w:val="DefaultParagraphFont"/>
    <w:link w:val="Title"/>
    <w:rsid w:val="00C51372"/>
    <w:rPr>
      <w:rFonts w:ascii="Times New Roman" w:eastAsia="SimSun" w:hAnsi="Times New Roman" w:cs="Times New Roman"/>
      <w:b/>
      <w:bCs/>
      <w:sz w:val="28"/>
      <w:szCs w:val="28"/>
      <w:lang w:val="x-none" w:eastAsia="ar-SA"/>
    </w:rPr>
  </w:style>
  <w:style w:type="paragraph" w:styleId="Subtitle">
    <w:name w:val="Subtitle"/>
    <w:basedOn w:val="Normal"/>
    <w:link w:val="SubtitleChar"/>
    <w:qFormat/>
    <w:rsid w:val="00C51372"/>
    <w:pPr>
      <w:widowControl w:val="0"/>
      <w:autoSpaceDE w:val="0"/>
      <w:autoSpaceDN w:val="0"/>
      <w:adjustRightInd w:val="0"/>
      <w:spacing w:after="60" w:line="240" w:lineRule="auto"/>
      <w:jc w:val="center"/>
      <w:outlineLvl w:val="1"/>
    </w:pPr>
    <w:rPr>
      <w:rFonts w:ascii="Arial" w:eastAsia="Times New Roman" w:hAnsi="Arial" w:cs="Times New Roman"/>
      <w:sz w:val="24"/>
      <w:szCs w:val="24"/>
      <w:lang w:val="en-US"/>
    </w:rPr>
  </w:style>
  <w:style w:type="character" w:customStyle="1" w:styleId="SubtitleChar">
    <w:name w:val="Subtitle Char"/>
    <w:basedOn w:val="DefaultParagraphFont"/>
    <w:link w:val="Subtitle"/>
    <w:rsid w:val="00C51372"/>
    <w:rPr>
      <w:rFonts w:ascii="Arial" w:eastAsia="Times New Roman" w:hAnsi="Arial" w:cs="Times New Roman"/>
      <w:sz w:val="24"/>
      <w:szCs w:val="24"/>
      <w:lang w:val="en-US"/>
    </w:rPr>
  </w:style>
  <w:style w:type="paragraph" w:styleId="BodyTextIndent">
    <w:name w:val="Body Text Indent"/>
    <w:basedOn w:val="Normal"/>
    <w:link w:val="BodyTextIndentChar"/>
    <w:rsid w:val="00C51372"/>
    <w:pPr>
      <w:widowControl w:val="0"/>
      <w:autoSpaceDE w:val="0"/>
      <w:autoSpaceDN w:val="0"/>
      <w:adjustRightInd w:val="0"/>
      <w:spacing w:after="120" w:line="240" w:lineRule="auto"/>
      <w:ind w:left="283"/>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C51372"/>
    <w:rPr>
      <w:rFonts w:ascii="Arial" w:eastAsia="Times New Roman" w:hAnsi="Arial" w:cs="Times New Roman"/>
      <w:sz w:val="20"/>
      <w:szCs w:val="20"/>
      <w:lang w:val="en-US"/>
    </w:rPr>
  </w:style>
  <w:style w:type="paragraph" w:styleId="BodyText2">
    <w:name w:val="Body Text 2"/>
    <w:basedOn w:val="Normal"/>
    <w:link w:val="BodyText2Char"/>
    <w:rsid w:val="00C5137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51372"/>
    <w:rPr>
      <w:rFonts w:ascii="Times New Roman" w:eastAsia="Times New Roman" w:hAnsi="Times New Roman" w:cs="Times New Roman"/>
      <w:sz w:val="24"/>
      <w:szCs w:val="24"/>
      <w:lang w:val="en-GB"/>
    </w:rPr>
  </w:style>
  <w:style w:type="paragraph" w:customStyle="1" w:styleId="Main1">
    <w:name w:val="Main1"/>
    <w:basedOn w:val="Normal"/>
    <w:rsid w:val="00C51372"/>
    <w:pPr>
      <w:numPr>
        <w:numId w:val="13"/>
      </w:numPr>
      <w:spacing w:after="0" w:line="240" w:lineRule="auto"/>
    </w:pPr>
    <w:rPr>
      <w:rFonts w:ascii="Times New Roman" w:eastAsia="Times New Roman" w:hAnsi="Times New Roman" w:cs="Times New Roman"/>
      <w:b/>
      <w:bCs/>
      <w:sz w:val="24"/>
      <w:szCs w:val="24"/>
    </w:rPr>
  </w:style>
  <w:style w:type="paragraph" w:customStyle="1" w:styleId="11">
    <w:name w:val="1.1"/>
    <w:basedOn w:val="Normal"/>
    <w:rsid w:val="00C51372"/>
    <w:pPr>
      <w:numPr>
        <w:ilvl w:val="1"/>
        <w:numId w:val="13"/>
      </w:numPr>
      <w:spacing w:before="120" w:after="0" w:line="240" w:lineRule="auto"/>
    </w:pPr>
    <w:rPr>
      <w:rFonts w:ascii="Times New Roman" w:eastAsia="Times New Roman" w:hAnsi="Times New Roman" w:cs="Times New Roman"/>
      <w:b/>
      <w:bCs/>
      <w:sz w:val="28"/>
      <w:szCs w:val="24"/>
    </w:rPr>
  </w:style>
  <w:style w:type="paragraph" w:customStyle="1" w:styleId="211">
    <w:name w:val="2.1.1"/>
    <w:basedOn w:val="Normal"/>
    <w:rsid w:val="00C51372"/>
    <w:pPr>
      <w:numPr>
        <w:ilvl w:val="2"/>
        <w:numId w:val="13"/>
      </w:numPr>
      <w:spacing w:after="0" w:line="240" w:lineRule="auto"/>
      <w:jc w:val="both"/>
    </w:pPr>
    <w:rPr>
      <w:rFonts w:ascii="Times New Roman" w:eastAsia="Times New Roman" w:hAnsi="Times New Roman" w:cs="Times New Roman"/>
      <w:b/>
      <w:bCs/>
      <w:sz w:val="24"/>
      <w:szCs w:val="24"/>
    </w:rPr>
  </w:style>
  <w:style w:type="paragraph" w:customStyle="1" w:styleId="2111">
    <w:name w:val="2.1.1.1"/>
    <w:basedOn w:val="Normal"/>
    <w:rsid w:val="00C51372"/>
    <w:pPr>
      <w:numPr>
        <w:ilvl w:val="3"/>
        <w:numId w:val="13"/>
      </w:numPr>
      <w:spacing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rsid w:val="00C51372"/>
    <w:pPr>
      <w:widowControl w:val="0"/>
      <w:autoSpaceDE w:val="0"/>
      <w:autoSpaceDN w:val="0"/>
      <w:adjustRightInd w:val="0"/>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C51372"/>
    <w:rPr>
      <w:rFonts w:ascii="Arial" w:eastAsia="Times New Roman" w:hAnsi="Arial" w:cs="Times New Roman"/>
      <w:sz w:val="16"/>
      <w:szCs w:val="16"/>
      <w:lang w:val="en-US"/>
    </w:rPr>
  </w:style>
  <w:style w:type="paragraph" w:customStyle="1" w:styleId="CharCharCharChar">
    <w:name w:val="Char 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аглавие1"/>
    <w:basedOn w:val="Normal"/>
    <w:next w:val="BodyText"/>
    <w:rsid w:val="00C51372"/>
    <w:pPr>
      <w:keepNext/>
      <w:suppressAutoHyphens/>
      <w:spacing w:before="240" w:after="120" w:line="240" w:lineRule="auto"/>
    </w:pPr>
    <w:rPr>
      <w:rFonts w:ascii="Arial" w:eastAsia="DejaVu Sans" w:hAnsi="Arial" w:cs="DejaVu Sans"/>
      <w:sz w:val="28"/>
      <w:szCs w:val="28"/>
      <w:lang w:eastAsia="ar-SA"/>
    </w:rPr>
  </w:style>
  <w:style w:type="paragraph" w:customStyle="1" w:styleId="-">
    <w:name w:val="Таблица - съдържание"/>
    <w:basedOn w:val="Normal"/>
    <w:rsid w:val="00C513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51372"/>
    <w:pPr>
      <w:jc w:val="center"/>
    </w:pPr>
    <w:rPr>
      <w:b/>
      <w:bCs/>
    </w:rPr>
  </w:style>
  <w:style w:type="paragraph" w:styleId="BalloonText">
    <w:name w:val="Balloon Text"/>
    <w:basedOn w:val="Normal"/>
    <w:link w:val="BalloonTextChar"/>
    <w:semiHidden/>
    <w:rsid w:val="00C51372"/>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C51372"/>
    <w:rPr>
      <w:rFonts w:ascii="Tahoma" w:eastAsia="Times New Roman" w:hAnsi="Tahoma" w:cs="Times New Roman"/>
      <w:sz w:val="16"/>
      <w:szCs w:val="16"/>
      <w:lang w:val="en-US"/>
    </w:rPr>
  </w:style>
  <w:style w:type="table" w:styleId="TableGrid">
    <w:name w:val="Table Grid"/>
    <w:basedOn w:val="TableNormal"/>
    <w:rsid w:val="00C5137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C51372"/>
    <w:rPr>
      <w:b/>
      <w:bCs/>
    </w:rPr>
  </w:style>
  <w:style w:type="paragraph" w:styleId="CommentText">
    <w:name w:val="annotation text"/>
    <w:basedOn w:val="Normal"/>
    <w:link w:val="CommentTextChar"/>
    <w:rsid w:val="00C51372"/>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C5137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C51372"/>
    <w:rPr>
      <w:b/>
      <w:bCs/>
    </w:rPr>
  </w:style>
  <w:style w:type="character" w:customStyle="1" w:styleId="CommentSubjectChar">
    <w:name w:val="Comment Subject Char"/>
    <w:basedOn w:val="CommentTextChar"/>
    <w:link w:val="CommentSubject"/>
    <w:rsid w:val="00C51372"/>
    <w:rPr>
      <w:rFonts w:ascii="Arial" w:eastAsia="Times New Roman" w:hAnsi="Arial" w:cs="Times New Roman"/>
      <w:b/>
      <w:bCs/>
      <w:sz w:val="20"/>
      <w:szCs w:val="20"/>
      <w:lang w:val="x-none" w:eastAsia="x-none"/>
    </w:rPr>
  </w:style>
  <w:style w:type="character" w:styleId="Emphasis">
    <w:name w:val="Emphasis"/>
    <w:qFormat/>
    <w:rsid w:val="00C51372"/>
    <w:rPr>
      <w:i/>
      <w:iCs/>
    </w:rPr>
  </w:style>
  <w:style w:type="paragraph" w:styleId="Revision">
    <w:name w:val="Revision"/>
    <w:hidden/>
    <w:uiPriority w:val="99"/>
    <w:semiHidden/>
    <w:rsid w:val="00C51372"/>
    <w:pPr>
      <w:spacing w:after="0" w:line="240" w:lineRule="auto"/>
    </w:pPr>
    <w:rPr>
      <w:rFonts w:ascii="Arial" w:eastAsia="Times New Roman" w:hAnsi="Arial" w:cs="Arial"/>
      <w:sz w:val="20"/>
      <w:szCs w:val="20"/>
      <w:lang w:val="en-US"/>
    </w:rPr>
  </w:style>
  <w:style w:type="paragraph" w:customStyle="1" w:styleId="CharCharCharChar1">
    <w:name w:val="Char Char Char Char1"/>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C51372"/>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C51372"/>
    <w:pPr>
      <w:numPr>
        <w:numId w:val="14"/>
      </w:numPr>
    </w:pPr>
  </w:style>
  <w:style w:type="paragraph" w:customStyle="1" w:styleId="BodyText1">
    <w:name w:val="Body Text1"/>
    <w:rsid w:val="00C51372"/>
    <w:pPr>
      <w:spacing w:after="0" w:line="240" w:lineRule="auto"/>
    </w:pPr>
    <w:rPr>
      <w:rFonts w:ascii="Times New Roman" w:eastAsia="ヒラギノ角ゴ Pro W3" w:hAnsi="Times New Roman" w:cs="Times New Roman"/>
      <w:color w:val="000000"/>
      <w:sz w:val="28"/>
      <w:szCs w:val="20"/>
      <w:lang w:eastAsia="bg-BG"/>
    </w:rPr>
  </w:style>
  <w:style w:type="character" w:styleId="FollowedHyperlink">
    <w:name w:val="FollowedHyperlink"/>
    <w:uiPriority w:val="99"/>
    <w:unhideWhenUsed/>
    <w:rsid w:val="00C51372"/>
    <w:rPr>
      <w:color w:val="800080"/>
      <w:u w:val="single"/>
    </w:rPr>
  </w:style>
  <w:style w:type="paragraph" w:customStyle="1" w:styleId="font5">
    <w:name w:val="font5"/>
    <w:basedOn w:val="Normal"/>
    <w:rsid w:val="00C5137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Normal"/>
    <w:rsid w:val="00C51372"/>
    <w:pPr>
      <w:spacing w:before="100" w:beforeAutospacing="1" w:after="100" w:afterAutospacing="1" w:line="240" w:lineRule="auto"/>
    </w:pPr>
    <w:rPr>
      <w:rFonts w:ascii="Arial" w:eastAsia="Times New Roman" w:hAnsi="Arial" w:cs="Arial"/>
      <w:sz w:val="16"/>
      <w:szCs w:val="16"/>
      <w:lang w:eastAsia="bg-BG"/>
    </w:rPr>
  </w:style>
  <w:style w:type="paragraph" w:customStyle="1" w:styleId="xl67">
    <w:name w:val="xl6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C513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9">
    <w:name w:val="xl69"/>
    <w:basedOn w:val="Normal"/>
    <w:rsid w:val="00C513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C513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rsid w:val="00C51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C51372"/>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5">
    <w:name w:val="xl75"/>
    <w:basedOn w:val="Normal"/>
    <w:rsid w:val="00C5137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77">
    <w:name w:val="xl77"/>
    <w:basedOn w:val="Normal"/>
    <w:rsid w:val="00C5137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8">
    <w:name w:val="xl7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80">
    <w:name w:val="xl80"/>
    <w:basedOn w:val="Normal"/>
    <w:rsid w:val="00C5137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1">
    <w:name w:val="xl81"/>
    <w:basedOn w:val="Normal"/>
    <w:rsid w:val="00C5137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2">
    <w:name w:val="xl82"/>
    <w:basedOn w:val="Normal"/>
    <w:rsid w:val="00C5137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3">
    <w:name w:val="xl83"/>
    <w:basedOn w:val="Normal"/>
    <w:rsid w:val="00C5137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7">
    <w:name w:val="xl8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0">
    <w:name w:val="xl9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1">
    <w:name w:val="xl9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2">
    <w:name w:val="xl92"/>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C5137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Normal"/>
    <w:rsid w:val="00C513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Normal"/>
    <w:rsid w:val="00C51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C513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Normal"/>
    <w:rsid w:val="00C513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8">
    <w:name w:val="xl9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9">
    <w:name w:val="xl99"/>
    <w:basedOn w:val="Normal"/>
    <w:rsid w:val="00C5137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mago" w:eastAsia="Times New Roman" w:hAnsi="Imago" w:cs="Times New Roman"/>
      <w:sz w:val="24"/>
      <w:szCs w:val="24"/>
      <w:lang w:eastAsia="bg-BG"/>
    </w:rPr>
  </w:style>
  <w:style w:type="paragraph" w:customStyle="1" w:styleId="xl102">
    <w:name w:val="xl10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5">
    <w:name w:val="xl105"/>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6">
    <w:name w:val="xl106"/>
    <w:basedOn w:val="Normal"/>
    <w:rsid w:val="00C513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C513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8">
    <w:name w:val="xl108"/>
    <w:basedOn w:val="Normal"/>
    <w:rsid w:val="00C513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2">
    <w:name w:val="xl11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4">
    <w:name w:val="xl114"/>
    <w:basedOn w:val="Normal"/>
    <w:rsid w:val="00C5137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5">
    <w:name w:val="xl115"/>
    <w:basedOn w:val="Normal"/>
    <w:rsid w:val="00C51372"/>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6">
    <w:name w:val="xl116"/>
    <w:basedOn w:val="Normal"/>
    <w:rsid w:val="00C51372"/>
    <w:pP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Normal"/>
    <w:rsid w:val="00C5137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8">
    <w:name w:val="xl11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Normal"/>
    <w:rsid w:val="00C5137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0">
    <w:name w:val="xl120"/>
    <w:basedOn w:val="Normal"/>
    <w:rsid w:val="00C5137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1">
    <w:name w:val="xl121"/>
    <w:basedOn w:val="Normal"/>
    <w:rsid w:val="00C5137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Normal"/>
    <w:rsid w:val="00C513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3">
    <w:name w:val="xl123"/>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5">
    <w:name w:val="xl125"/>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6">
    <w:name w:val="xl126"/>
    <w:basedOn w:val="Normal"/>
    <w:rsid w:val="00C51372"/>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Normal"/>
    <w:rsid w:val="00C5137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8">
    <w:name w:val="xl128"/>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9">
    <w:name w:val="xl129"/>
    <w:basedOn w:val="Normal"/>
    <w:rsid w:val="00C5137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0">
    <w:name w:val="xl130"/>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rsid w:val="00C513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3">
    <w:name w:val="xl133"/>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4">
    <w:name w:val="xl134"/>
    <w:basedOn w:val="Normal"/>
    <w:rsid w:val="00C51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Normal"/>
    <w:rsid w:val="00C51372"/>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36">
    <w:name w:val="xl136"/>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Normal"/>
    <w:rsid w:val="00C5137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8">
    <w:name w:val="xl138"/>
    <w:basedOn w:val="Normal"/>
    <w:rsid w:val="00C5137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C51372"/>
    <w:pP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0">
    <w:name w:val="xl140"/>
    <w:basedOn w:val="Normal"/>
    <w:rsid w:val="00C5137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1">
    <w:name w:val="xl141"/>
    <w:basedOn w:val="Normal"/>
    <w:rsid w:val="00C5137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2">
    <w:name w:val="xl142"/>
    <w:basedOn w:val="Normal"/>
    <w:rsid w:val="00C5137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3">
    <w:name w:val="xl143"/>
    <w:basedOn w:val="Normal"/>
    <w:rsid w:val="00C5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4">
    <w:name w:val="xl14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45">
    <w:name w:val="xl14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46">
    <w:name w:val="xl146"/>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47">
    <w:name w:val="xl147"/>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48">
    <w:name w:val="xl148"/>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49">
    <w:name w:val="xl14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50">
    <w:name w:val="xl150"/>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1">
    <w:name w:val="xl151"/>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2">
    <w:name w:val="xl15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3">
    <w:name w:val="xl15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54">
    <w:name w:val="xl154"/>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5">
    <w:name w:val="xl155"/>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6">
    <w:name w:val="xl156"/>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7">
    <w:name w:val="xl15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58">
    <w:name w:val="xl158"/>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59">
    <w:name w:val="xl159"/>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0">
    <w:name w:val="xl160"/>
    <w:basedOn w:val="Normal"/>
    <w:rsid w:val="00C51372"/>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1">
    <w:name w:val="xl161"/>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2">
    <w:name w:val="xl162"/>
    <w:basedOn w:val="Normal"/>
    <w:rsid w:val="00C51372"/>
    <w:pPr>
      <w:pBdr>
        <w:top w:val="single" w:sz="8" w:space="0" w:color="auto"/>
        <w:left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3">
    <w:name w:val="xl163"/>
    <w:basedOn w:val="Normal"/>
    <w:rsid w:val="00C51372"/>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4">
    <w:name w:val="xl164"/>
    <w:basedOn w:val="Normal"/>
    <w:rsid w:val="00C51372"/>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5">
    <w:name w:val="xl165"/>
    <w:basedOn w:val="Normal"/>
    <w:rsid w:val="00C51372"/>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6">
    <w:name w:val="xl166"/>
    <w:basedOn w:val="Normal"/>
    <w:rsid w:val="00C51372"/>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7">
    <w:name w:val="xl167"/>
    <w:basedOn w:val="Normal"/>
    <w:rsid w:val="00C51372"/>
    <w:pPr>
      <w:pBdr>
        <w:left w:val="single" w:sz="8" w:space="0" w:color="auto"/>
        <w:bottom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8">
    <w:name w:val="xl168"/>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69">
    <w:name w:val="xl16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0">
    <w:name w:val="xl170"/>
    <w:basedOn w:val="Normal"/>
    <w:rsid w:val="00C513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1">
    <w:name w:val="xl17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2">
    <w:name w:val="xl17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3">
    <w:name w:val="xl173"/>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4">
    <w:name w:val="xl174"/>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5">
    <w:name w:val="xl175"/>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6">
    <w:name w:val="xl17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7">
    <w:name w:val="xl177"/>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8">
    <w:name w:val="xl178"/>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9">
    <w:name w:val="xl179"/>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0">
    <w:name w:val="xl180"/>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181">
    <w:name w:val="xl18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2">
    <w:name w:val="xl182"/>
    <w:basedOn w:val="Normal"/>
    <w:rsid w:val="00C51372"/>
    <w:pPr>
      <w:pBdr>
        <w:top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83">
    <w:name w:val="xl183"/>
    <w:basedOn w:val="Normal"/>
    <w:rsid w:val="00C51372"/>
    <w:pPr>
      <w:pBdr>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84">
    <w:name w:val="xl184"/>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5">
    <w:name w:val="xl185"/>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6">
    <w:name w:val="xl18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7">
    <w:name w:val="xl187"/>
    <w:basedOn w:val="Normal"/>
    <w:rsid w:val="00C51372"/>
    <w:pP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8">
    <w:name w:val="xl188"/>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9">
    <w:name w:val="xl189"/>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90">
    <w:name w:val="xl190"/>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1">
    <w:name w:val="xl191"/>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2">
    <w:name w:val="xl192"/>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3">
    <w:name w:val="xl193"/>
    <w:basedOn w:val="Normal"/>
    <w:rsid w:val="00C51372"/>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4">
    <w:name w:val="xl19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5">
    <w:name w:val="xl195"/>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6">
    <w:name w:val="xl196"/>
    <w:basedOn w:val="Normal"/>
    <w:rsid w:val="00C5137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7">
    <w:name w:val="xl197"/>
    <w:basedOn w:val="Normal"/>
    <w:rsid w:val="00C5137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9">
    <w:name w:val="xl199"/>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200">
    <w:name w:val="xl200"/>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201">
    <w:name w:val="xl201"/>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2">
    <w:name w:val="xl202"/>
    <w:basedOn w:val="Normal"/>
    <w:rsid w:val="00C5137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bg-BG"/>
    </w:rPr>
  </w:style>
  <w:style w:type="paragraph" w:customStyle="1" w:styleId="xl203">
    <w:name w:val="xl203"/>
    <w:basedOn w:val="Normal"/>
    <w:rsid w:val="00C51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204">
    <w:name w:val="xl204"/>
    <w:basedOn w:val="Normal"/>
    <w:rsid w:val="00C51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5">
    <w:name w:val="xl205"/>
    <w:basedOn w:val="Normal"/>
    <w:rsid w:val="00C513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6">
    <w:name w:val="xl20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7">
    <w:name w:val="xl207"/>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8">
    <w:name w:val="xl208"/>
    <w:basedOn w:val="Normal"/>
    <w:rsid w:val="00C51372"/>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09">
    <w:name w:val="xl209"/>
    <w:basedOn w:val="Normal"/>
    <w:rsid w:val="00C51372"/>
    <w:pPr>
      <w:pBdr>
        <w:top w:val="single" w:sz="8" w:space="0" w:color="auto"/>
        <w:left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0">
    <w:name w:val="xl210"/>
    <w:basedOn w:val="Normal"/>
    <w:rsid w:val="00C51372"/>
    <w:pPr>
      <w:pBdr>
        <w:top w:val="single" w:sz="4" w:space="0" w:color="auto"/>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1">
    <w:name w:val="xl211"/>
    <w:basedOn w:val="Normal"/>
    <w:rsid w:val="00C51372"/>
    <w:pPr>
      <w:pBdr>
        <w:top w:val="single" w:sz="8"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2">
    <w:name w:val="xl212"/>
    <w:basedOn w:val="Normal"/>
    <w:rsid w:val="00C51372"/>
    <w:pPr>
      <w:pBdr>
        <w:top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3">
    <w:name w:val="xl213"/>
    <w:basedOn w:val="Normal"/>
    <w:rsid w:val="00C51372"/>
    <w:pPr>
      <w:pBdr>
        <w:top w:val="single" w:sz="8"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4">
    <w:name w:val="xl214"/>
    <w:basedOn w:val="Normal"/>
    <w:rsid w:val="00C51372"/>
    <w:pPr>
      <w:pBdr>
        <w:top w:val="single" w:sz="4" w:space="0" w:color="auto"/>
        <w:left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5">
    <w:name w:val="xl215"/>
    <w:basedOn w:val="Normal"/>
    <w:rsid w:val="00C51372"/>
    <w:pPr>
      <w:pBdr>
        <w:top w:val="single" w:sz="8" w:space="0" w:color="auto"/>
        <w:left w:val="single" w:sz="4"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6">
    <w:name w:val="xl216"/>
    <w:basedOn w:val="Normal"/>
    <w:rsid w:val="00C51372"/>
    <w:pPr>
      <w:pBdr>
        <w:top w:val="single" w:sz="4" w:space="0" w:color="auto"/>
        <w:left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7">
    <w:name w:val="xl217"/>
    <w:basedOn w:val="Normal"/>
    <w:rsid w:val="00C51372"/>
    <w:pPr>
      <w:pBdr>
        <w:top w:val="single" w:sz="8"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8">
    <w:name w:val="xl218"/>
    <w:basedOn w:val="Normal"/>
    <w:rsid w:val="00C51372"/>
    <w:pPr>
      <w:pBdr>
        <w:top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9">
    <w:name w:val="xl219"/>
    <w:basedOn w:val="Normal"/>
    <w:rsid w:val="00C51372"/>
    <w:pPr>
      <w:pBdr>
        <w:top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20">
    <w:name w:val="xl220"/>
    <w:basedOn w:val="Normal"/>
    <w:rsid w:val="00C51372"/>
    <w:pPr>
      <w:pBdr>
        <w:top w:val="single" w:sz="4"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65">
    <w:name w:val="xl65"/>
    <w:basedOn w:val="Normal"/>
    <w:rsid w:val="00C51372"/>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66">
    <w:name w:val="xl66"/>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1">
    <w:name w:val="xl221"/>
    <w:basedOn w:val="Normal"/>
    <w:rsid w:val="00C51372"/>
    <w:pPr>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22">
    <w:name w:val="xl222"/>
    <w:basedOn w:val="Normal"/>
    <w:rsid w:val="00C51372"/>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3">
    <w:name w:val="xl223"/>
    <w:basedOn w:val="Normal"/>
    <w:rsid w:val="00C513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18"/>
      <w:szCs w:val="18"/>
      <w:lang w:eastAsia="bg-BG"/>
    </w:rPr>
  </w:style>
  <w:style w:type="paragraph" w:customStyle="1" w:styleId="xl224">
    <w:name w:val="xl224"/>
    <w:basedOn w:val="Normal"/>
    <w:rsid w:val="00C5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5">
    <w:name w:val="xl225"/>
    <w:basedOn w:val="Normal"/>
    <w:rsid w:val="00C5137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6">
    <w:name w:val="xl226"/>
    <w:basedOn w:val="Normal"/>
    <w:rsid w:val="00C51372"/>
    <w:pPr>
      <w:pBdr>
        <w:top w:val="single" w:sz="8"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7">
    <w:name w:val="xl227"/>
    <w:basedOn w:val="Normal"/>
    <w:rsid w:val="00C51372"/>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8">
    <w:name w:val="xl228"/>
    <w:basedOn w:val="Normal"/>
    <w:rsid w:val="00C51372"/>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9">
    <w:name w:val="xl229"/>
    <w:basedOn w:val="Normal"/>
    <w:rsid w:val="00C5137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0">
    <w:name w:val="xl230"/>
    <w:basedOn w:val="Normal"/>
    <w:rsid w:val="00C51372"/>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1">
    <w:name w:val="xl231"/>
    <w:basedOn w:val="Normal"/>
    <w:rsid w:val="00C513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32">
    <w:name w:val="xl232"/>
    <w:basedOn w:val="Normal"/>
    <w:rsid w:val="00C51372"/>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233">
    <w:name w:val="xl233"/>
    <w:basedOn w:val="Normal"/>
    <w:rsid w:val="00C51372"/>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character" w:customStyle="1" w:styleId="NoSpacingChar">
    <w:name w:val="No Spacing Char"/>
    <w:link w:val="NoSpacing"/>
    <w:uiPriority w:val="1"/>
    <w:locked/>
    <w:rsid w:val="00C51372"/>
    <w:rPr>
      <w:rFonts w:ascii="Times New Roman" w:eastAsia="SimSun" w:hAnsi="Times New Roman" w:cs="Times New Roman"/>
      <w:noProof/>
      <w:sz w:val="24"/>
      <w:szCs w:val="24"/>
      <w:lang w:val="en-US"/>
    </w:rPr>
  </w:style>
  <w:style w:type="numbering" w:customStyle="1" w:styleId="1111111">
    <w:name w:val="1 / 1.1 / 1.1.11"/>
    <w:basedOn w:val="NoList"/>
    <w:next w:val="111111"/>
    <w:rsid w:val="00C5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5013">
      <w:bodyDiv w:val="1"/>
      <w:marLeft w:val="0"/>
      <w:marRight w:val="0"/>
      <w:marTop w:val="0"/>
      <w:marBottom w:val="0"/>
      <w:divBdr>
        <w:top w:val="none" w:sz="0" w:space="0" w:color="auto"/>
        <w:left w:val="none" w:sz="0" w:space="0" w:color="auto"/>
        <w:bottom w:val="none" w:sz="0" w:space="0" w:color="auto"/>
        <w:right w:val="none" w:sz="0" w:space="0" w:color="auto"/>
      </w:divBdr>
    </w:div>
    <w:div w:id="18006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sbalozsofia.com/?q=page&amp;idd=index&amp;porachkaid=20190606XHaE56032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sbalozsofia.com/?q=page&amp;idd=index&amp;porachkaid=20190606XHaE5603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sbalozsofia.com/?q=page&amp;idd=index&amp;porachkaid=20190606XHaE560326" TargetMode="External"/><Relationship Id="rId4" Type="http://schemas.openxmlformats.org/officeDocument/2006/relationships/settings" Target="settings.xml"/><Relationship Id="rId9" Type="http://schemas.openxmlformats.org/officeDocument/2006/relationships/hyperlink" Target="http://www.aop.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60</Pages>
  <Words>23021</Words>
  <Characters>131220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Karpacheva</dc:creator>
  <cp:lastModifiedBy>V Karpacheva</cp:lastModifiedBy>
  <cp:revision>18</cp:revision>
  <cp:lastPrinted>2019-06-27T11:46:00Z</cp:lastPrinted>
  <dcterms:created xsi:type="dcterms:W3CDTF">2019-06-26T12:15:00Z</dcterms:created>
  <dcterms:modified xsi:type="dcterms:W3CDTF">2019-06-27T11:59:00Z</dcterms:modified>
</cp:coreProperties>
</file>