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1163"/>
        <w:gridCol w:w="1570"/>
        <w:gridCol w:w="1854"/>
        <w:gridCol w:w="572"/>
        <w:gridCol w:w="572"/>
        <w:gridCol w:w="2853"/>
        <w:gridCol w:w="1283"/>
        <w:gridCol w:w="1427"/>
        <w:gridCol w:w="1142"/>
        <w:gridCol w:w="1283"/>
      </w:tblGrid>
      <w:tr w:rsidR="00274E14" w:rsidRPr="000A15E8" w:rsidTr="00E63008">
        <w:trPr>
          <w:cantSplit/>
          <w:trHeight w:val="20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274E14" w:rsidRPr="000A15E8" w:rsidRDefault="00274E14" w:rsidP="003E7B1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bookmarkStart w:id="0" w:name="_GoBack"/>
            <w:bookmarkEnd w:id="0"/>
            <w:r w:rsidRPr="000A15E8">
              <w:rPr>
                <w:rFonts w:ascii="Garamond" w:hAnsi="Garamond"/>
                <w:b/>
                <w:bCs/>
                <w:lang w:val="bg-BG" w:eastAsia="bg-BG"/>
              </w:rPr>
              <w:t>№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74E14" w:rsidRPr="000A15E8" w:rsidRDefault="00274E14" w:rsidP="003E7B1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Анатомо-терапевтичен код /АТС-код/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74E14" w:rsidRPr="000A15E8" w:rsidRDefault="00274E14" w:rsidP="003E7B1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Международно непатентно наименование /INN/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74E14" w:rsidRPr="000A15E8" w:rsidRDefault="00274E14" w:rsidP="003E7B1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Лекарствена форма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74E14" w:rsidRPr="000A15E8" w:rsidRDefault="00274E14" w:rsidP="003E7B1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Мярка / милиграм, микрограм, DDD/Терапевтичен курс/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274E14" w:rsidRPr="000A15E8" w:rsidRDefault="00274E14" w:rsidP="003E7B1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ED4FF6">
              <w:rPr>
                <w:rFonts w:ascii="Garamond" w:hAnsi="Garamond"/>
                <w:b/>
                <w:bCs/>
                <w:lang w:val="bg-BG" w:eastAsia="bg-BG"/>
              </w:rPr>
              <w:t>Търговско наименование на лекарствения продукт</w:t>
            </w:r>
            <w:r>
              <w:rPr>
                <w:rFonts w:ascii="Garamond" w:hAnsi="Garamond"/>
                <w:b/>
                <w:bCs/>
                <w:lang w:val="bg-BG" w:eastAsia="bg-BG"/>
              </w:rPr>
              <w:t xml:space="preserve"> и опаковка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274E14" w:rsidRPr="000A15E8" w:rsidRDefault="00274E14" w:rsidP="003E7B1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 xml:space="preserve">Количество за </w:t>
            </w:r>
            <w:r>
              <w:rPr>
                <w:rFonts w:ascii="Garamond" w:hAnsi="Garamond"/>
                <w:b/>
                <w:bCs/>
                <w:lang w:eastAsia="bg-BG"/>
              </w:rPr>
              <w:t xml:space="preserve">12 </w:t>
            </w:r>
            <w:r>
              <w:rPr>
                <w:rFonts w:ascii="Garamond" w:hAnsi="Garamond"/>
                <w:b/>
                <w:bCs/>
                <w:lang w:val="bg-BG" w:eastAsia="bg-BG"/>
              </w:rPr>
              <w:t>месеца</w:t>
            </w:r>
            <w:r w:rsidRPr="000A15E8">
              <w:rPr>
                <w:rFonts w:ascii="Garamond" w:hAnsi="Garamond"/>
                <w:b/>
                <w:bCs/>
                <w:lang w:val="bg-BG" w:eastAsia="bg-BG"/>
              </w:rPr>
              <w:t xml:space="preserve"> за мярката/ милиграм, микрограм, DDD/ Терапевтичен курс/ до максимум: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274E14" w:rsidRPr="00EA660A" w:rsidRDefault="00274E14" w:rsidP="003E7B1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EA660A">
              <w:rPr>
                <w:rFonts w:ascii="Garamond" w:hAnsi="Garamond"/>
                <w:b/>
                <w:bCs/>
                <w:lang w:val="bg-BG" w:eastAsia="bg-BG"/>
              </w:rPr>
              <w:t xml:space="preserve">Цена за единица мярка </w:t>
            </w:r>
            <w:r>
              <w:rPr>
                <w:rFonts w:ascii="Garamond" w:hAnsi="Garamond"/>
                <w:b/>
                <w:bCs/>
                <w:lang w:val="bg-BG" w:eastAsia="bg-BG"/>
              </w:rPr>
              <w:t>без</w:t>
            </w:r>
            <w:r w:rsidRPr="00EA660A">
              <w:rPr>
                <w:rFonts w:ascii="Garamond" w:hAnsi="Garamond"/>
                <w:b/>
                <w:bCs/>
                <w:lang w:val="bg-BG" w:eastAsia="bg-BG"/>
              </w:rPr>
              <w:t xml:space="preserve"> включен ДДС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</w:tcPr>
          <w:p w:rsidR="00274E14" w:rsidRPr="00EA660A" w:rsidRDefault="00274E14" w:rsidP="003E7B1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EA660A">
              <w:rPr>
                <w:rFonts w:ascii="Garamond" w:hAnsi="Garamond"/>
                <w:b/>
                <w:bCs/>
                <w:lang w:val="bg-BG" w:eastAsia="bg-BG"/>
              </w:rPr>
              <w:t xml:space="preserve">Обща стойност в лева </w:t>
            </w:r>
            <w:r w:rsidRPr="000A15E8">
              <w:rPr>
                <w:rFonts w:ascii="Garamond" w:hAnsi="Garamond"/>
                <w:b/>
                <w:bCs/>
                <w:lang w:val="bg-BG" w:eastAsia="bg-BG"/>
              </w:rPr>
              <w:t>без</w:t>
            </w:r>
            <w:r w:rsidRPr="00EA660A">
              <w:rPr>
                <w:rFonts w:ascii="Garamond" w:hAnsi="Garamond"/>
                <w:b/>
                <w:bCs/>
                <w:lang w:val="bg-BG" w:eastAsia="bg-BG"/>
              </w:rPr>
              <w:t xml:space="preserve"> вкл. ДДС</w:t>
            </w:r>
            <w:r>
              <w:rPr>
                <w:rFonts w:ascii="Garamond" w:hAnsi="Garamond"/>
                <w:b/>
                <w:bCs/>
                <w:lang w:val="bg-BG" w:eastAsia="bg-BG"/>
              </w:rPr>
              <w:t xml:space="preserve"> /коли-чество по единична цена/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274E14" w:rsidRPr="000A15E8" w:rsidRDefault="00274E14" w:rsidP="003E7B1F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EA660A">
              <w:rPr>
                <w:rFonts w:ascii="Garamond" w:hAnsi="Garamond"/>
                <w:b/>
                <w:bCs/>
                <w:lang w:val="bg-BG" w:eastAsia="bg-BG"/>
              </w:rPr>
              <w:t xml:space="preserve">Обща стойност в лева </w:t>
            </w:r>
            <w:r>
              <w:rPr>
                <w:rFonts w:ascii="Garamond" w:hAnsi="Garamond"/>
                <w:b/>
                <w:bCs/>
                <w:lang w:val="bg-BG" w:eastAsia="bg-BG"/>
              </w:rPr>
              <w:t>с</w:t>
            </w:r>
            <w:r w:rsidRPr="00EA660A">
              <w:rPr>
                <w:rFonts w:ascii="Garamond" w:hAnsi="Garamond"/>
                <w:b/>
                <w:bCs/>
                <w:lang w:val="bg-BG" w:eastAsia="bg-BG"/>
              </w:rPr>
              <w:t xml:space="preserve"> вкл. ДДС</w:t>
            </w: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L01XC07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Bevacizumab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 xml:space="preserve">concentrate for solution for infusion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600000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L01BC06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Capecitabine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 xml:space="preserve">film-coated tablets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60000000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L01XA02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Carboplatin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solution for infusion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450000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color w:val="000000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L01XC06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Cetuximab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solution for infusion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400000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L01XA01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Cisplatin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concentrate for solution for infusion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200000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color w:val="000000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L01CD02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Docetaxel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concentrate for solution for infusion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200000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L01DB03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Epirubicin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solution for infusion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200000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L01DB07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Mitoxantrone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concentrate for solution for infusion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6000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  <w:lang w:val="bg-BG" w:eastAsia="bg-BG"/>
              </w:rPr>
            </w:pPr>
            <w:r w:rsidRPr="000A15E8">
              <w:rPr>
                <w:rFonts w:ascii="Garamond" w:hAnsi="Garamond"/>
                <w:color w:val="000000"/>
                <w:lang w:val="bg-BG" w:eastAsia="bg-BG"/>
              </w:rPr>
              <w:t>B03XA01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  <w:lang w:val="bg-BG" w:eastAsia="bg-BG"/>
              </w:rPr>
            </w:pPr>
            <w:r w:rsidRPr="000A15E8">
              <w:rPr>
                <w:rFonts w:ascii="Garamond" w:hAnsi="Garamond"/>
                <w:color w:val="000000"/>
                <w:lang w:val="bg-BG" w:eastAsia="bg-BG"/>
              </w:rPr>
              <w:t>Epoetin alfa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  <w:lang w:val="bg-BG" w:eastAsia="bg-BG"/>
              </w:rPr>
            </w:pPr>
            <w:r w:rsidRPr="000A15E8">
              <w:rPr>
                <w:rFonts w:ascii="Garamond" w:hAnsi="Garamond"/>
                <w:color w:val="000000"/>
                <w:lang w:val="bg-BG" w:eastAsia="bg-BG"/>
              </w:rPr>
              <w:t>sol.inj. in pre-filled syr.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  <w:lang w:val="bg-BG" w:eastAsia="bg-BG"/>
              </w:rPr>
            </w:pPr>
            <w:r w:rsidRPr="000A15E8">
              <w:rPr>
                <w:rFonts w:ascii="Garamond" w:hAnsi="Garamond"/>
                <w:color w:val="000000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  <w:lang w:val="bg-BG" w:eastAsia="bg-BG"/>
              </w:rPr>
            </w:pPr>
            <w:r w:rsidRPr="000A15E8">
              <w:rPr>
                <w:rFonts w:ascii="Garamond" w:hAnsi="Garamond"/>
                <w:color w:val="000000"/>
                <w:lang w:val="bg-BG" w:eastAsia="bg-BG"/>
              </w:rPr>
              <w:t>MU                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  <w:lang w:val="bg-BG" w:eastAsia="bg-BG"/>
              </w:rPr>
            </w:pPr>
            <w:r w:rsidRPr="000A15E8">
              <w:rPr>
                <w:rFonts w:ascii="Garamond" w:hAnsi="Garamond"/>
                <w:color w:val="000000"/>
                <w:lang w:val="bg-BG" w:eastAsia="bg-BG"/>
              </w:rPr>
              <w:t>40000000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color w:val="000000"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  <w:lang w:val="bg-BG" w:eastAsia="bg-BG"/>
              </w:rPr>
            </w:pPr>
            <w:r w:rsidRPr="000A15E8">
              <w:rPr>
                <w:rFonts w:ascii="Garamond" w:hAnsi="Garamond"/>
                <w:color w:val="000000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  <w:lang w:val="bg-BG" w:eastAsia="bg-BG"/>
              </w:rPr>
            </w:pPr>
            <w:r w:rsidRPr="000A15E8">
              <w:rPr>
                <w:rFonts w:ascii="Garamond" w:hAnsi="Garamond"/>
                <w:color w:val="000000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  <w:lang w:val="bg-BG" w:eastAsia="bg-BG"/>
              </w:rPr>
            </w:pPr>
            <w:r w:rsidRPr="000A15E8">
              <w:rPr>
                <w:rFonts w:ascii="Garamond" w:hAnsi="Garamond"/>
                <w:color w:val="000000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  <w:lang w:val="bg-BG" w:eastAsia="bg-BG"/>
              </w:rPr>
            </w:pPr>
            <w:r w:rsidRPr="000A15E8">
              <w:rPr>
                <w:rFonts w:ascii="Garamond" w:hAnsi="Garamond"/>
                <w:color w:val="000000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color w:val="000000"/>
                <w:lang w:val="bg-BG" w:eastAsia="bg-BG"/>
              </w:rPr>
            </w:pPr>
            <w:r w:rsidRPr="000A15E8">
              <w:rPr>
                <w:rFonts w:ascii="Garamond" w:hAnsi="Garamond"/>
                <w:color w:val="000000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color w:val="000000"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L01CB01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Etoposide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concentrate for solutuion for infusion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260000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L03AA02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Filgrastim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solution for injection in pre-filled syringe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2000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L03AA13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Pegfilgrastim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 xml:space="preserve">pre - filled syr.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lastRenderedPageBreak/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L01BC05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Gemcitabine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powder for solution for infusion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3000000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L01XX28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Imatinib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film-coated tablets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2 000 000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L03AB04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Interferon alfa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 xml:space="preserve">solution for injection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 xml:space="preserve">MU               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12000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L01XX19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Irinotecan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concentrate for solution for injection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300000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L01DC03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Mitomycin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powd. Inj.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60000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H01CB02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Octreotide 20 mg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powder for infusion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2 400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color w:val="000000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L01XA03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Oxaliplatin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concentrate for solution for infusion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200000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color w:val="000000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L01CD01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Paclitaxel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 xml:space="preserve"> sol.for inf.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500000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L01BA04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Pemetrexed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powd. for conc. for infusion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50 000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22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L01XE04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Sunitinib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hard capsules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216000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L01AX03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Temozolomide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capsules, hard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480000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L01CD04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Cabacitaxel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concentrate for solution for infusion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18000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lastRenderedPageBreak/>
              <w:t>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L01XX17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Topotecan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 xml:space="preserve">powder for concentrate for solution for infusion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L01XC03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Trastuzumab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 xml:space="preserve">powder for concentrate for solution for infusion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600 000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color w:val="000000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L03AX03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Mycobacterium bovis BCG (Baccilus Calmette - Guerin)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 xml:space="preserve">powder for suspension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15000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L01DB01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Doxorubicin hydrochloride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 xml:space="preserve">powder for concentrate for solution for infusion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4500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L01AA01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Cyclophosphamide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power for solution for injection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2000000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L01AA06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Ifosfamide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power for solution for injection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2000000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L04AX03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Methotrexate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solution for injection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20000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V03AF03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Calcium folinate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concentrate for solution for infusion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2 000 000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M05BX04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Denosumab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solution for injection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24000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lastRenderedPageBreak/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L01CA04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Vinorelbine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concentrate for solution for infusion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35000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L01XC08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Panitumumab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concentrate for solution for infusion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57 600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L01XE03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Erlotinib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 xml:space="preserve">film-coated tablets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756 000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L01XE05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Sorafenib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film coated tablets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color w:val="000000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3 225 600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L01XE07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Lapatinib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 xml:space="preserve">film-coated tablets, bottle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5 040 000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39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L01XE02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Gefitinib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film-coated tablets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1 080 000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N02AB03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Fentanyl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transdermal patches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mcg/h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600 000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N02AA08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Dihydrocodeine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modified-release tablets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3 500 000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N02AA01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Morphine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 xml:space="preserve">sol. inj.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600000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43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N02AA01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Morphine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prolonged-release tablets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3000000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N02AX02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Tramadol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capsules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4000000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lastRenderedPageBreak/>
              <w:t>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N02AA55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Oxycodone hidrochloride/ Naloxone hidrochloride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prolonged release tablets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900 000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46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N02AA55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Oxycodone hidrochloride/ Naloxone hidrochloride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prolonged release tablets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1800000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47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M05BA08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Zoledronic acid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solution for infusion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40000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48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H02AB02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Dexamethasone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sol. inj.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150000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L01XE10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Everolimus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tablets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43 200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color w:val="000000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L01XE11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Pazopanib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film-coated tablets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5040000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L01XE09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Temsirolimus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concentrate and solvent for solution for injection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17 280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52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L01AX04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Dacarbazine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powder for solution for injection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60 000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53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L01CX01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Trabectedin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powder for concentrate for solution for infusion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72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lastRenderedPageBreak/>
              <w:t>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L02BX03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Abiraterone acetate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film-coated tablets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6300000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right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55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N02AE01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Buprenorphine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transdermal patches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mcg/h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600000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b/>
                <w:bCs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right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LO1BC53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Tegafur/gimeracil/oteracil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capsules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63000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right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57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L01XC03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Trastuzumab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solution for infusion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right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600000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right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58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L01XX41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Eribulin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solution for infusion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right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176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right"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N02AA05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Oxycodone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 xml:space="preserve">film  tablet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right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mg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900 000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right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</w:tr>
      <w:tr w:rsidR="00274E14" w:rsidRPr="000A15E8" w:rsidTr="00E63008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b/>
                <w:bCs/>
                <w:lang w:val="bg-BG" w:eastAsia="bg-BG"/>
              </w:rPr>
            </w:pPr>
            <w:r w:rsidRPr="000A15E8">
              <w:rPr>
                <w:rFonts w:ascii="Garamond" w:hAnsi="Garamond"/>
                <w:b/>
                <w:bCs/>
                <w:lang w:val="bg-BG" w:eastAsia="bg-BG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jc w:val="center"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  <w:r w:rsidRPr="000A15E8">
              <w:rPr>
                <w:rFonts w:ascii="Garamond" w:hAnsi="Garamond"/>
                <w:lang w:val="bg-BG" w:eastAsia="bg-BG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74E14" w:rsidRPr="000A15E8" w:rsidRDefault="00274E14" w:rsidP="00E63008">
            <w:pPr>
              <w:widowControl/>
              <w:autoSpaceDE/>
              <w:autoSpaceDN/>
              <w:adjustRightInd/>
              <w:rPr>
                <w:rFonts w:ascii="Garamond" w:hAnsi="Garamond"/>
                <w:lang w:val="bg-BG" w:eastAsia="bg-BG"/>
              </w:rPr>
            </w:pPr>
          </w:p>
        </w:tc>
      </w:tr>
    </w:tbl>
    <w:p w:rsidR="005265CB" w:rsidRPr="00274E14" w:rsidRDefault="00F132AF">
      <w:pPr>
        <w:rPr>
          <w:lang w:val="bg-BG"/>
        </w:rPr>
      </w:pPr>
    </w:p>
    <w:sectPr w:rsidR="005265CB" w:rsidRPr="00274E14" w:rsidSect="00274E14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AF" w:rsidRDefault="00F132AF" w:rsidP="00274E14">
      <w:r>
        <w:separator/>
      </w:r>
    </w:p>
  </w:endnote>
  <w:endnote w:type="continuationSeparator" w:id="0">
    <w:p w:rsidR="00F132AF" w:rsidRDefault="00F132AF" w:rsidP="0027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AF" w:rsidRDefault="00F132AF" w:rsidP="00274E14">
      <w:r>
        <w:separator/>
      </w:r>
    </w:p>
  </w:footnote>
  <w:footnote w:type="continuationSeparator" w:id="0">
    <w:p w:rsidR="00F132AF" w:rsidRDefault="00F132AF" w:rsidP="00274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E14" w:rsidRPr="00274E14" w:rsidRDefault="00274E14">
    <w:pPr>
      <w:pStyle w:val="Header"/>
      <w:rPr>
        <w:b/>
        <w:sz w:val="28"/>
        <w:szCs w:val="28"/>
        <w:lang w:val="bg-BG"/>
      </w:rPr>
    </w:pPr>
    <w:r w:rsidRPr="00274E14">
      <w:rPr>
        <w:b/>
        <w:sz w:val="28"/>
        <w:szCs w:val="28"/>
        <w:lang w:val="bg-BG"/>
      </w:rPr>
      <w:t>ЦЕНОВА ОФЕРТА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14"/>
    <w:rsid w:val="00142717"/>
    <w:rsid w:val="00274E14"/>
    <w:rsid w:val="003A75F4"/>
    <w:rsid w:val="003E7B1F"/>
    <w:rsid w:val="00522D4D"/>
    <w:rsid w:val="00A70988"/>
    <w:rsid w:val="00D54EBF"/>
    <w:rsid w:val="00F1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E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E14"/>
    <w:rPr>
      <w:rFonts w:ascii="Arial" w:eastAsia="Times New Roman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4E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E14"/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E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E14"/>
    <w:rPr>
      <w:rFonts w:ascii="Arial" w:eastAsia="Times New Roman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4E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E14"/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vkarpacheva</dc:creator>
  <cp:keywords/>
  <dc:description/>
  <cp:lastModifiedBy>vkarpacheva</cp:lastModifiedBy>
  <cp:revision>2</cp:revision>
  <dcterms:created xsi:type="dcterms:W3CDTF">2015-01-28T12:18:00Z</dcterms:created>
  <dcterms:modified xsi:type="dcterms:W3CDTF">2015-01-28T12:18:00Z</dcterms:modified>
</cp:coreProperties>
</file>